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72219" w:rsidP="00D72219" w:rsidRDefault="002C49AA" w14:paraId="760ED736" w14:textId="767541F2">
      <w:pPr>
        <w:jc w:val="right"/>
        <w:rPr>
          <w:noProof/>
        </w:rPr>
      </w:pPr>
    </w:p>
    <w:p w:rsidR="00D72219" w:rsidP="002C49AA" w:rsidRDefault="00D72219" w14:paraId="32631C91" w14:textId="25020C27">
      <w:pPr>
        <w:rPr>
          <w:rFonts w:ascii="Impact" w:hAnsi="Impact" w:cs="Narkisim"/>
          <w:sz w:val="28"/>
          <w:szCs w:val="28"/>
        </w:rPr>
      </w:pPr>
    </w:p>
    <w:p w:rsidR="00D72219" w:rsidP="00D72219" w:rsidRDefault="00D72219" w14:paraId="1F4BBA86" w14:textId="7E675DAC">
      <w:pPr>
        <w:jc w:val="right"/>
        <w:rPr>
          <w:rFonts w:ascii="Impact" w:hAnsi="Impact" w:cs="Narkisim"/>
          <w:sz w:val="28"/>
          <w:szCs w:val="28"/>
        </w:rPr>
      </w:pPr>
    </w:p>
    <w:tbl>
      <w:tblPr>
        <w:tblStyle w:val="TableGrid"/>
        <w:bidiVisual w:val="0"/>
        <w:tblW w:w="0" w:type="auto"/>
        <w:tblInd w:w="1440" w:type="dxa"/>
        <w:tblBorders>
          <w:top w:val="single" w:sz="6"/>
          <w:left w:val="single" w:sz="6"/>
          <w:bottom w:val="single" w:sz="6"/>
          <w:right w:val="single" w:sz="6"/>
        </w:tblBorders>
        <w:tblLook w:val="04A0" w:firstRow="1" w:lastRow="0" w:firstColumn="1" w:lastColumn="0" w:noHBand="0" w:noVBand="1"/>
      </w:tblPr>
      <w:tblGrid>
        <w:gridCol w:w="3705"/>
        <w:gridCol w:w="3450"/>
      </w:tblGrid>
      <w:tr w:rsidR="1F333EDE" w:rsidTr="77CABF82" w14:paraId="4FB8F0C8">
        <w:trPr>
          <w:trHeight w:val="1035"/>
        </w:trPr>
        <w:tc>
          <w:tcPr>
            <w:tcW w:w="7155" w:type="dxa"/>
            <w:gridSpan w:val="2"/>
            <w:shd w:val="clear" w:color="auto" w:fill="E7E6E6"/>
            <w:tcMar>
              <w:left w:w="105" w:type="dxa"/>
              <w:right w:w="105" w:type="dxa"/>
            </w:tcMar>
            <w:vAlign w:val="center"/>
          </w:tcPr>
          <w:p w:rsidR="1F333EDE" w:rsidP="1F333EDE" w:rsidRDefault="1F333EDE" w14:paraId="19C3B64A" w14:textId="6CA41D3A">
            <w:pPr>
              <w:spacing w:after="120"/>
              <w:jc w:val="center"/>
              <w:rPr>
                <w:rFonts w:ascii="Century Gothic" w:hAnsi="Century Gothic" w:eastAsia="Century Gothic" w:cs="Century Gothic"/>
                <w:b w:val="0"/>
                <w:bCs w:val="0"/>
                <w:i w:val="0"/>
                <w:iCs w:val="0"/>
                <w:caps w:val="0"/>
                <w:smallCaps w:val="0"/>
                <w:color w:val="4472C4"/>
                <w:sz w:val="56"/>
                <w:szCs w:val="56"/>
                <w:lang w:val="en-US"/>
              </w:rPr>
            </w:pPr>
            <w:r w:rsidRPr="1F333EDE" w:rsidR="1F333EDE">
              <w:rPr>
                <w:rFonts w:ascii="Century Gothic" w:hAnsi="Century Gothic" w:eastAsia="Century Gothic" w:cs="Century Gothic"/>
                <w:b w:val="1"/>
                <w:bCs w:val="1"/>
                <w:i w:val="0"/>
                <w:iCs w:val="0"/>
                <w:caps w:val="0"/>
                <w:smallCaps w:val="0"/>
                <w:color w:val="4472C4"/>
                <w:sz w:val="56"/>
                <w:szCs w:val="56"/>
                <w:lang w:val="en-US"/>
              </w:rPr>
              <w:t>Birkett House School</w:t>
            </w:r>
          </w:p>
        </w:tc>
      </w:tr>
      <w:tr w:rsidR="1F333EDE" w:rsidTr="77CABF82" w14:paraId="48D4B677">
        <w:trPr>
          <w:trHeight w:val="1035"/>
        </w:trPr>
        <w:tc>
          <w:tcPr>
            <w:tcW w:w="7155" w:type="dxa"/>
            <w:gridSpan w:val="2"/>
            <w:tcMar>
              <w:left w:w="105" w:type="dxa"/>
              <w:right w:w="105" w:type="dxa"/>
            </w:tcMar>
            <w:vAlign w:val="center"/>
          </w:tcPr>
          <w:p w:rsidR="7BFF0049" w:rsidP="1F333EDE" w:rsidRDefault="7BFF0049" w14:paraId="7EDA3A06" w14:textId="7E36A315">
            <w:pPr>
              <w:pStyle w:val="Normal"/>
              <w:suppressLineNumbers w:val="0"/>
              <w:bidi w:val="0"/>
              <w:spacing w:before="0" w:beforeAutospacing="off" w:after="120" w:afterAutospacing="off" w:line="240" w:lineRule="auto"/>
              <w:ind w:left="0" w:right="0"/>
              <w:jc w:val="center"/>
            </w:pPr>
            <w:r w:rsidRPr="1F333EDE" w:rsidR="7BFF0049">
              <w:rPr>
                <w:rFonts w:ascii="Century Gothic" w:hAnsi="Century Gothic" w:eastAsia="Century Gothic" w:cs="Century Gothic"/>
                <w:b w:val="0"/>
                <w:bCs w:val="0"/>
                <w:i w:val="0"/>
                <w:iCs w:val="0"/>
                <w:caps w:val="0"/>
                <w:smallCaps w:val="0"/>
                <w:color w:val="000000" w:themeColor="text1" w:themeTint="FF" w:themeShade="FF"/>
                <w:sz w:val="44"/>
                <w:szCs w:val="44"/>
                <w:lang w:val="en-US"/>
              </w:rPr>
              <w:t>Admissions Policy</w:t>
            </w:r>
          </w:p>
        </w:tc>
      </w:tr>
      <w:tr w:rsidR="1F333EDE" w:rsidTr="77CABF82" w14:paraId="1521FDE1">
        <w:trPr>
          <w:trHeight w:val="750"/>
        </w:trPr>
        <w:tc>
          <w:tcPr>
            <w:tcW w:w="7155" w:type="dxa"/>
            <w:gridSpan w:val="2"/>
            <w:shd w:val="clear" w:color="auto" w:fill="92D050"/>
            <w:tcMar>
              <w:left w:w="105" w:type="dxa"/>
              <w:right w:w="105" w:type="dxa"/>
            </w:tcMar>
            <w:vAlign w:val="top"/>
          </w:tcPr>
          <w:p w:rsidR="1F333EDE" w:rsidP="1F333EDE" w:rsidRDefault="1F333EDE" w14:paraId="630E5850" w14:textId="75E0523A">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0"/>
                <w:szCs w:val="20"/>
                <w:lang w:val="en-US"/>
              </w:rPr>
              <w:t>STATUS:</w:t>
            </w:r>
          </w:p>
          <w:p w:rsidR="1F333EDE" w:rsidP="77CABF82" w:rsidRDefault="1F333EDE" w14:paraId="3E652F7B" w14:textId="6401CD8C">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77CABF82" w:rsidR="33F0FD79">
              <w:rPr>
                <w:rFonts w:ascii="Century Gothic" w:hAnsi="Century Gothic" w:eastAsia="Century Gothic" w:cs="Century Gothic"/>
                <w:b w:val="0"/>
                <w:bCs w:val="0"/>
                <w:i w:val="0"/>
                <w:iCs w:val="0"/>
                <w:caps w:val="0"/>
                <w:smallCaps w:val="0"/>
                <w:color w:val="000000" w:themeColor="text1" w:themeTint="FF" w:themeShade="FF"/>
                <w:sz w:val="20"/>
                <w:szCs w:val="20"/>
                <w:lang w:val="en-US"/>
              </w:rPr>
              <w:t>DUE FOR REVIEW /</w:t>
            </w:r>
            <w:r w:rsidRPr="77CABF82" w:rsidR="33F0FD79">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77CABF82" w:rsidR="33F0FD79">
              <w:rPr>
                <w:rFonts w:ascii="Century Gothic" w:hAnsi="Century Gothic" w:eastAsia="Century Gothic" w:cs="Century Gothic"/>
                <w:b w:val="0"/>
                <w:bCs w:val="0"/>
                <w:i w:val="0"/>
                <w:iCs w:val="0"/>
                <w:caps w:val="0"/>
                <w:smallCaps w:val="0"/>
                <w:color w:val="000000" w:themeColor="text1" w:themeTint="FF" w:themeShade="FF"/>
                <w:sz w:val="20"/>
                <w:szCs w:val="20"/>
                <w:lang w:val="en-US"/>
              </w:rPr>
              <w:t>AWAITING APPROVAL</w:t>
            </w:r>
            <w:r w:rsidRPr="77CABF82" w:rsidR="33F0FD79">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 </w:t>
            </w:r>
            <w:r w:rsidRPr="77CABF82" w:rsidR="33F0FD79">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IMPLEMENTED</w:t>
            </w:r>
          </w:p>
          <w:p w:rsidR="1F333EDE" w:rsidP="1F333EDE" w:rsidRDefault="1F333EDE" w14:paraId="215478EC" w14:textId="465CC9D4">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0"/>
                <w:szCs w:val="20"/>
                <w:lang w:val="en-US"/>
              </w:rPr>
              <w:t>(HIGHLIGHT AS APPROPRIATE)</w:t>
            </w:r>
          </w:p>
        </w:tc>
      </w:tr>
      <w:tr w:rsidR="1F333EDE" w:rsidTr="77CABF82" w14:paraId="0899FE61">
        <w:trPr>
          <w:trHeight w:val="1095"/>
        </w:trPr>
        <w:tc>
          <w:tcPr>
            <w:tcW w:w="3705" w:type="dxa"/>
            <w:tcMar>
              <w:left w:w="105" w:type="dxa"/>
              <w:right w:w="105" w:type="dxa"/>
            </w:tcMar>
            <w:vAlign w:val="center"/>
          </w:tcPr>
          <w:p w:rsidR="1F333EDE" w:rsidP="1F333EDE" w:rsidRDefault="1F333EDE" w14:paraId="682C6D58" w14:textId="639B243C">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Reviewed date:</w:t>
            </w:r>
          </w:p>
        </w:tc>
        <w:tc>
          <w:tcPr>
            <w:tcW w:w="3450" w:type="dxa"/>
            <w:tcMar>
              <w:left w:w="105" w:type="dxa"/>
              <w:right w:w="105" w:type="dxa"/>
            </w:tcMar>
            <w:vAlign w:val="center"/>
          </w:tcPr>
          <w:p w:rsidR="1F333EDE" w:rsidP="1F333EDE" w:rsidRDefault="1F333EDE" w14:paraId="0CB753C2" w14:textId="798C1AB9">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8</w:t>
            </w: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th</w:t>
            </w: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September 2026</w:t>
            </w:r>
          </w:p>
        </w:tc>
      </w:tr>
      <w:tr w:rsidR="1F333EDE" w:rsidTr="77CABF82" w14:paraId="03AEAEB2">
        <w:trPr>
          <w:trHeight w:val="1035"/>
        </w:trPr>
        <w:tc>
          <w:tcPr>
            <w:tcW w:w="3705" w:type="dxa"/>
            <w:tcMar>
              <w:left w:w="105" w:type="dxa"/>
              <w:right w:w="105" w:type="dxa"/>
            </w:tcMar>
            <w:vAlign w:val="center"/>
          </w:tcPr>
          <w:p w:rsidR="1F333EDE" w:rsidP="1F333EDE" w:rsidRDefault="1F333EDE" w14:paraId="22D6F622" w14:textId="6D009908">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Reviewer:</w:t>
            </w:r>
          </w:p>
        </w:tc>
        <w:tc>
          <w:tcPr>
            <w:tcW w:w="3450" w:type="dxa"/>
            <w:tcMar>
              <w:left w:w="105" w:type="dxa"/>
              <w:right w:w="105" w:type="dxa"/>
            </w:tcMar>
            <w:vAlign w:val="center"/>
          </w:tcPr>
          <w:p w:rsidR="004A5607" w:rsidP="1F333EDE" w:rsidRDefault="004A5607" w14:paraId="0CD4E7ED" w14:textId="3A1B349B">
            <w:pPr>
              <w:pStyle w:val="Normal"/>
              <w:suppressLineNumbers w:val="0"/>
              <w:bidi w:val="0"/>
              <w:spacing w:before="0" w:beforeAutospacing="off" w:after="120" w:afterAutospacing="off" w:line="240" w:lineRule="auto"/>
              <w:ind w:left="0" w:right="0"/>
              <w:jc w:val="left"/>
            </w:pPr>
            <w:r w:rsidRPr="1F333EDE" w:rsidR="004A5607">
              <w:rPr>
                <w:rFonts w:ascii="Century Gothic" w:hAnsi="Century Gothic" w:eastAsia="Century Gothic" w:cs="Century Gothic"/>
                <w:b w:val="0"/>
                <w:bCs w:val="0"/>
                <w:i w:val="0"/>
                <w:iCs w:val="0"/>
                <w:caps w:val="0"/>
                <w:smallCaps w:val="0"/>
                <w:color w:val="000000" w:themeColor="text1" w:themeTint="FF" w:themeShade="FF"/>
                <w:sz w:val="24"/>
                <w:szCs w:val="24"/>
                <w:lang w:val="en-US"/>
              </w:rPr>
              <w:t>Tom Harrup</w:t>
            </w:r>
          </w:p>
        </w:tc>
      </w:tr>
      <w:tr w:rsidR="1F333EDE" w:rsidTr="77CABF82" w14:paraId="4B4F199A">
        <w:trPr>
          <w:trHeight w:val="1035"/>
        </w:trPr>
        <w:tc>
          <w:tcPr>
            <w:tcW w:w="3705" w:type="dxa"/>
            <w:tcMar>
              <w:left w:w="105" w:type="dxa"/>
              <w:right w:w="105" w:type="dxa"/>
            </w:tcMar>
            <w:vAlign w:val="center"/>
          </w:tcPr>
          <w:p w:rsidR="1F333EDE" w:rsidP="1F333EDE" w:rsidRDefault="1F333EDE" w14:paraId="103F0BEC" w14:textId="43963996">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Implementation date:</w:t>
            </w:r>
          </w:p>
        </w:tc>
        <w:tc>
          <w:tcPr>
            <w:tcW w:w="3450" w:type="dxa"/>
            <w:tcMar>
              <w:left w:w="105" w:type="dxa"/>
              <w:right w:w="105" w:type="dxa"/>
            </w:tcMar>
            <w:vAlign w:val="center"/>
          </w:tcPr>
          <w:p w:rsidR="1F333EDE" w:rsidP="1F333EDE" w:rsidRDefault="1F333EDE" w14:paraId="1DF534A5" w14:textId="2C2ECB17">
            <w:pPr>
              <w:spacing w:after="120"/>
            </w:pPr>
            <w:r w:rsidRPr="60E31CCC" w:rsidR="525B4C2D">
              <w:rPr>
                <w:rFonts w:ascii="Century Gothic" w:hAnsi="Century Gothic" w:eastAsia="Century Gothic" w:cs="Century Gothic"/>
                <w:b w:val="0"/>
                <w:bCs w:val="0"/>
                <w:i w:val="0"/>
                <w:iCs w:val="0"/>
                <w:caps w:val="0"/>
                <w:smallCaps w:val="0"/>
                <w:color w:val="000000" w:themeColor="text1" w:themeTint="FF" w:themeShade="FF"/>
                <w:sz w:val="24"/>
                <w:szCs w:val="24"/>
              </w:rPr>
              <w:t>14</w:t>
            </w:r>
            <w:r w:rsidRPr="60E31CCC" w:rsidR="525B4C2D">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rPr>
              <w:t>th</w:t>
            </w:r>
            <w:r w:rsidRPr="60E31CCC" w:rsidR="525B4C2D">
              <w:rPr>
                <w:rFonts w:ascii="Century Gothic" w:hAnsi="Century Gothic" w:eastAsia="Century Gothic" w:cs="Century Gothic"/>
                <w:b w:val="0"/>
                <w:bCs w:val="0"/>
                <w:i w:val="0"/>
                <w:iCs w:val="0"/>
                <w:caps w:val="0"/>
                <w:smallCaps w:val="0"/>
                <w:color w:val="000000" w:themeColor="text1" w:themeTint="FF" w:themeShade="FF"/>
                <w:sz w:val="24"/>
                <w:szCs w:val="24"/>
              </w:rPr>
              <w:t xml:space="preserve"> September 2026</w:t>
            </w:r>
          </w:p>
        </w:tc>
      </w:tr>
      <w:tr w:rsidR="1F333EDE" w:rsidTr="77CABF82" w14:paraId="5C8CB08D">
        <w:trPr>
          <w:trHeight w:val="1035"/>
        </w:trPr>
        <w:tc>
          <w:tcPr>
            <w:tcW w:w="3705" w:type="dxa"/>
            <w:tcMar>
              <w:left w:w="105" w:type="dxa"/>
              <w:right w:w="105" w:type="dxa"/>
            </w:tcMar>
            <w:vAlign w:val="center"/>
          </w:tcPr>
          <w:p w:rsidR="1F333EDE" w:rsidP="1F333EDE" w:rsidRDefault="1F333EDE" w14:paraId="28F254DF" w14:textId="7F925B1A">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Next review:</w:t>
            </w:r>
          </w:p>
        </w:tc>
        <w:tc>
          <w:tcPr>
            <w:tcW w:w="3450" w:type="dxa"/>
            <w:tcMar>
              <w:left w:w="105" w:type="dxa"/>
              <w:right w:w="105" w:type="dxa"/>
            </w:tcMar>
            <w:vAlign w:val="center"/>
          </w:tcPr>
          <w:p w:rsidR="1F333EDE" w:rsidP="1F333EDE" w:rsidRDefault="1F333EDE" w14:paraId="4A160E16" w14:textId="3AA92598">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September 202</w:t>
            </w:r>
            <w:r w:rsidRPr="1F333EDE" w:rsidR="6134D703">
              <w:rPr>
                <w:rFonts w:ascii="Century Gothic" w:hAnsi="Century Gothic" w:eastAsia="Century Gothic" w:cs="Century Gothic"/>
                <w:b w:val="0"/>
                <w:bCs w:val="0"/>
                <w:i w:val="0"/>
                <w:iCs w:val="0"/>
                <w:caps w:val="0"/>
                <w:smallCaps w:val="0"/>
                <w:color w:val="000000" w:themeColor="text1" w:themeTint="FF" w:themeShade="FF"/>
                <w:sz w:val="24"/>
                <w:szCs w:val="24"/>
                <w:lang w:val="en-US"/>
              </w:rPr>
              <w:t>7</w:t>
            </w:r>
          </w:p>
        </w:tc>
      </w:tr>
      <w:tr w:rsidR="1F333EDE" w:rsidTr="77CABF82" w14:paraId="06929D9D">
        <w:trPr>
          <w:trHeight w:val="1035"/>
        </w:trPr>
        <w:tc>
          <w:tcPr>
            <w:tcW w:w="3705" w:type="dxa"/>
            <w:tcMar>
              <w:left w:w="105" w:type="dxa"/>
              <w:right w:w="105" w:type="dxa"/>
            </w:tcMar>
            <w:vAlign w:val="center"/>
          </w:tcPr>
          <w:p w:rsidR="1F333EDE" w:rsidP="1F333EDE" w:rsidRDefault="1F333EDE" w14:paraId="45E6611F" w14:textId="5A53DB2D">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Headteacher:</w:t>
            </w:r>
          </w:p>
        </w:tc>
        <w:tc>
          <w:tcPr>
            <w:tcW w:w="3450" w:type="dxa"/>
            <w:tcMar>
              <w:left w:w="105" w:type="dxa"/>
              <w:right w:w="105" w:type="dxa"/>
            </w:tcMar>
            <w:vAlign w:val="center"/>
          </w:tcPr>
          <w:p w:rsidR="1F333EDE" w:rsidP="1F333EDE" w:rsidRDefault="1F333EDE" w14:paraId="36B0E479" w14:textId="76F3A545">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US"/>
              </w:rPr>
              <w:t>Tom Harrup</w:t>
            </w:r>
          </w:p>
        </w:tc>
      </w:tr>
      <w:tr w:rsidR="1F333EDE" w:rsidTr="77CABF82" w14:paraId="50EE1AC4">
        <w:trPr>
          <w:trHeight w:val="1035"/>
        </w:trPr>
        <w:tc>
          <w:tcPr>
            <w:tcW w:w="3705" w:type="dxa"/>
            <w:tcMar>
              <w:left w:w="105" w:type="dxa"/>
              <w:right w:w="105" w:type="dxa"/>
            </w:tcMar>
            <w:vAlign w:val="center"/>
          </w:tcPr>
          <w:p w:rsidR="1F333EDE" w:rsidP="1F333EDE" w:rsidRDefault="1F333EDE" w14:paraId="11556E7A" w14:textId="034373E2">
            <w:pPr>
              <w:spacing w:after="120"/>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GB"/>
              </w:rPr>
              <w:t>Date of review by Governors:</w:t>
            </w:r>
          </w:p>
        </w:tc>
        <w:tc>
          <w:tcPr>
            <w:tcW w:w="3450" w:type="dxa"/>
            <w:tcMar>
              <w:left w:w="105" w:type="dxa"/>
              <w:right w:w="105" w:type="dxa"/>
            </w:tcMar>
            <w:vAlign w:val="center"/>
          </w:tcPr>
          <w:p w:rsidR="1F333EDE" w:rsidP="1F333EDE" w:rsidRDefault="1F333EDE" w14:paraId="7542F111" w14:textId="0CCF2477">
            <w:pPr>
              <w:spacing w:after="120"/>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GB"/>
              </w:rPr>
              <w:t>9</w:t>
            </w: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GB"/>
              </w:rPr>
              <w:t>th</w:t>
            </w: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GB"/>
              </w:rPr>
              <w:t xml:space="preserve"> September 2026</w:t>
            </w:r>
          </w:p>
        </w:tc>
      </w:tr>
      <w:tr w:rsidR="1F333EDE" w:rsidTr="77CABF82" w14:paraId="58D7308E">
        <w:trPr>
          <w:trHeight w:val="1035"/>
        </w:trPr>
        <w:tc>
          <w:tcPr>
            <w:tcW w:w="3705" w:type="dxa"/>
            <w:tcMar>
              <w:left w:w="105" w:type="dxa"/>
              <w:right w:w="105" w:type="dxa"/>
            </w:tcMar>
            <w:vAlign w:val="center"/>
          </w:tcPr>
          <w:p w:rsidR="1F333EDE" w:rsidP="1F333EDE" w:rsidRDefault="1F333EDE" w14:paraId="662BDFDC" w14:textId="5D7877BA">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GB"/>
              </w:rPr>
              <w:t>Chair of Governors or Committee:</w:t>
            </w:r>
          </w:p>
        </w:tc>
        <w:tc>
          <w:tcPr>
            <w:tcW w:w="3450" w:type="dxa"/>
            <w:tcMar>
              <w:left w:w="105" w:type="dxa"/>
              <w:right w:w="105" w:type="dxa"/>
            </w:tcMar>
            <w:vAlign w:val="center"/>
          </w:tcPr>
          <w:p w:rsidR="1F333EDE" w:rsidP="1F333EDE" w:rsidRDefault="1F333EDE" w14:paraId="1C075677" w14:textId="04F01F5C">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1F333EDE" w:rsidR="1F333EDE">
              <w:rPr>
                <w:rFonts w:ascii="Century Gothic" w:hAnsi="Century Gothic" w:eastAsia="Century Gothic" w:cs="Century Gothic"/>
                <w:b w:val="0"/>
                <w:bCs w:val="0"/>
                <w:i w:val="0"/>
                <w:iCs w:val="0"/>
                <w:caps w:val="0"/>
                <w:smallCaps w:val="0"/>
                <w:color w:val="000000" w:themeColor="text1" w:themeTint="FF" w:themeShade="FF"/>
                <w:sz w:val="24"/>
                <w:szCs w:val="24"/>
                <w:lang w:val="en-GB"/>
              </w:rPr>
              <w:t>Tim Pearce</w:t>
            </w:r>
          </w:p>
        </w:tc>
      </w:tr>
    </w:tbl>
    <w:p w:rsidR="002C49AA" w:rsidP="002C49AA" w:rsidRDefault="002C49AA" w14:paraId="601BB352" w14:textId="73090FEF"/>
    <w:p w:rsidR="00D72219" w:rsidP="00D72219" w:rsidRDefault="00D72219" w14:paraId="373F63F9" w14:textId="77777777">
      <w:pPr>
        <w:rPr>
          <w:rFonts w:ascii="Impact" w:hAnsi="Impact" w:cs="Narkisim"/>
          <w:sz w:val="28"/>
          <w:szCs w:val="28"/>
        </w:rPr>
      </w:pPr>
    </w:p>
    <w:p w:rsidRPr="00065E0B" w:rsidR="00D72219" w:rsidP="002C49AA" w:rsidRDefault="00D72219" w14:paraId="4F06A677" w14:textId="77777777">
      <w:pPr>
        <w:rPr>
          <w:rFonts w:ascii="Arial Narrow" w:hAnsi="Arial Narrow"/>
        </w:rPr>
      </w:pPr>
    </w:p>
    <w:p w:rsidRPr="00065E0B" w:rsidR="00D72219" w:rsidP="00D72219" w:rsidRDefault="00D72219" w14:paraId="4D2CFF64" w14:textId="04F1AD82">
      <w:pPr>
        <w:jc w:val="center"/>
        <w:rPr>
          <w:rFonts w:ascii="Arial Narrow" w:hAnsi="Arial Narrow"/>
        </w:rPr>
      </w:pPr>
    </w:p>
    <w:p w:rsidRPr="00065E0B" w:rsidR="00D72219" w:rsidP="00D72219" w:rsidRDefault="00D72219" w14:paraId="524E8933" w14:textId="77777777">
      <w:pPr>
        <w:jc w:val="center"/>
        <w:rPr>
          <w:rFonts w:ascii="Arial Narrow" w:hAnsi="Arial Narrow"/>
        </w:rPr>
      </w:pPr>
    </w:p>
    <w:p w:rsidRPr="00065E0B" w:rsidR="00D72219" w:rsidP="00D72219" w:rsidRDefault="00D72219" w14:paraId="29F25C9E" w14:textId="77777777">
      <w:pPr>
        <w:jc w:val="center"/>
        <w:rPr>
          <w:rFonts w:ascii="Arial Narrow" w:hAnsi="Arial Narrow"/>
        </w:rPr>
      </w:pPr>
    </w:p>
    <w:p w:rsidRPr="00065E0B" w:rsidR="00D72219" w:rsidP="00D72219" w:rsidRDefault="00D72219" w14:paraId="51D7F33D" w14:textId="77777777">
      <w:pPr>
        <w:jc w:val="right"/>
        <w:rPr>
          <w:rFonts w:ascii="Arial Narrow" w:hAnsi="Arial Narrow"/>
        </w:rPr>
      </w:pPr>
    </w:p>
    <w:p w:rsidRPr="00065E0B" w:rsidR="00D72219" w:rsidP="00D72219" w:rsidRDefault="00D72219" w14:paraId="649B3CD5" w14:textId="77777777">
      <w:pPr>
        <w:jc w:val="right"/>
        <w:rPr>
          <w:rFonts w:ascii="Arial Narrow" w:hAnsi="Arial Narrow"/>
        </w:rPr>
      </w:pPr>
    </w:p>
    <w:p w:rsidRPr="00065E0B" w:rsidR="00D72219" w:rsidP="00D72219" w:rsidRDefault="00D72219" w14:paraId="327990C5" w14:textId="77777777">
      <w:pPr>
        <w:jc w:val="right"/>
        <w:rPr>
          <w:rFonts w:ascii="Arial Narrow" w:hAnsi="Arial Narrow"/>
        </w:rPr>
      </w:pPr>
    </w:p>
    <w:p w:rsidR="00D72219" w:rsidP="00D72219" w:rsidRDefault="00D72219" w14:paraId="7CB3A3CA" w14:textId="77777777">
      <w:pPr>
        <w:jc w:val="right"/>
      </w:pPr>
    </w:p>
    <w:p w:rsidRPr="00065E0B" w:rsidR="00D72219" w:rsidP="00D72219" w:rsidRDefault="00D72219" w14:paraId="127AF5D8" w14:textId="4699FE7C">
      <w:pPr>
        <w:jc w:val="center"/>
        <w:rPr>
          <w:rFonts w:ascii="Arial Narrow" w:hAnsi="Arial Narrow"/>
          <w:b/>
          <w:sz w:val="28"/>
          <w:szCs w:val="28"/>
        </w:rPr>
      </w:pPr>
      <w:r w:rsidRPr="60E31CCC">
        <w:rPr>
          <w:b w:val="1"/>
          <w:bCs w:val="1"/>
          <w:sz w:val="28"/>
          <w:szCs w:val="28"/>
        </w:rPr>
        <w:br w:type="page"/>
      </w:r>
      <w:r w:rsidRPr="60E31CCC" w:rsidR="00D72219">
        <w:rPr>
          <w:rFonts w:ascii="Arial Narrow" w:hAnsi="Arial Narrow"/>
          <w:b w:val="1"/>
          <w:bCs w:val="1"/>
          <w:sz w:val="28"/>
          <w:szCs w:val="28"/>
        </w:rPr>
        <w:t>Admissions Policy</w:t>
      </w:r>
    </w:p>
    <w:p w:rsidRPr="00065E0B" w:rsidR="00D72219" w:rsidP="00D72219" w:rsidRDefault="00D72219" w14:paraId="3E1A4FC1" w14:textId="77777777">
      <w:pPr>
        <w:spacing w:before="100" w:beforeAutospacing="1" w:afterAutospacing="1"/>
        <w:rPr>
          <w:rFonts w:ascii="Arial Narrow" w:hAnsi="Arial Narrow" w:cs="Arial"/>
          <w:b/>
        </w:rPr>
      </w:pPr>
      <w:r w:rsidRPr="00065E0B">
        <w:rPr>
          <w:rFonts w:ascii="Arial Narrow" w:hAnsi="Arial Narrow" w:cs="Arial"/>
          <w:b/>
        </w:rPr>
        <w:t xml:space="preserve">Policy Overview </w:t>
      </w:r>
    </w:p>
    <w:p w:rsidRPr="00065E0B" w:rsidR="00D72219" w:rsidP="2E0A15D9" w:rsidRDefault="00D72219" w14:paraId="1272628D" w14:textId="26AFBE4A">
      <w:pPr>
        <w:spacing w:before="100" w:beforeAutospacing="on" w:afterAutospacing="on"/>
        <w:rPr>
          <w:rFonts w:ascii="Arial Narrow" w:hAnsi="Arial Narrow" w:cs="Arial"/>
        </w:rPr>
      </w:pPr>
      <w:r w:rsidRPr="60E31CCC" w:rsidR="6DE31E40">
        <w:rPr>
          <w:rFonts w:ascii="Arial Narrow" w:hAnsi="Arial Narrow" w:cs="Arial"/>
        </w:rPr>
        <w:t>Admission to the special academy will normally be by way of a</w:t>
      </w:r>
      <w:r w:rsidRPr="60E31CCC" w:rsidR="6DE31E40">
        <w:rPr>
          <w:rFonts w:ascii="Arial Narrow" w:hAnsi="Arial Narrow" w:cs="Arial"/>
        </w:rPr>
        <w:t xml:space="preserve">n Educational Health Care Plan  </w:t>
      </w:r>
      <w:r w:rsidRPr="60E31CCC" w:rsidR="6DE31E40">
        <w:rPr>
          <w:rFonts w:ascii="Arial Narrow" w:hAnsi="Arial Narrow" w:cs="Arial"/>
        </w:rPr>
        <w:t xml:space="preserve"> </w:t>
      </w:r>
      <w:r w:rsidRPr="60E31CCC" w:rsidR="6DE31E40">
        <w:rPr>
          <w:rFonts w:ascii="Arial Narrow" w:hAnsi="Arial Narrow" w:cs="Arial"/>
        </w:rPr>
        <w:t xml:space="preserve"> </w:t>
      </w:r>
      <w:r w:rsidRPr="60E31CCC" w:rsidR="6DE31E40">
        <w:rPr>
          <w:rFonts w:ascii="Arial Narrow" w:hAnsi="Arial Narrow" w:cs="Arial"/>
        </w:rPr>
        <w:t xml:space="preserve"> </w:t>
      </w:r>
      <w:r w:rsidRPr="60E31CCC" w:rsidR="6DE31E40">
        <w:rPr>
          <w:rFonts w:ascii="Arial Narrow" w:hAnsi="Arial Narrow" w:cs="Arial"/>
          <w:i w:val="1"/>
          <w:iCs w:val="1"/>
        </w:rPr>
        <w:t>(</w:t>
      </w:r>
      <w:r w:rsidRPr="60E31CCC" w:rsidR="6DE31E40">
        <w:rPr>
          <w:rFonts w:ascii="Arial Narrow" w:hAnsi="Arial Narrow" w:cs="Arial"/>
          <w:i w:val="1"/>
          <w:iCs w:val="1"/>
        </w:rPr>
        <w:t>although note that point 3 of Annex B below also applies).</w:t>
      </w:r>
      <w:r w:rsidRPr="60E31CCC" w:rsidR="6DE31E40">
        <w:rPr>
          <w:rFonts w:ascii="Arial Narrow" w:hAnsi="Arial Narrow" w:cs="Arial"/>
        </w:rPr>
        <w:t xml:space="preserve"> Parents may make representations for a placement at a special academy. The local authority</w:t>
      </w:r>
      <w:r w:rsidRPr="60E31CCC" w:rsidR="6DE31E40">
        <w:rPr>
          <w:rFonts w:ascii="Arial Narrow" w:hAnsi="Arial Narrow" w:cs="Arial"/>
        </w:rPr>
        <w:t xml:space="preserve"> is</w:t>
      </w:r>
      <w:r w:rsidRPr="60E31CCC" w:rsidR="6DE31E40">
        <w:rPr>
          <w:rFonts w:ascii="Arial Narrow" w:hAnsi="Arial Narrow" w:cs="Arial"/>
        </w:rPr>
        <w:t xml:space="preserve"> responsible for </w:t>
      </w:r>
      <w:r w:rsidRPr="60E31CCC" w:rsidR="6DE31E40">
        <w:rPr>
          <w:rFonts w:ascii="Arial Narrow" w:hAnsi="Arial Narrow" w:cs="Arial"/>
        </w:rPr>
        <w:t>maintaining</w:t>
      </w:r>
      <w:r w:rsidRPr="60E31CCC" w:rsidR="6DE31E40">
        <w:rPr>
          <w:rFonts w:ascii="Arial Narrow" w:hAnsi="Arial Narrow" w:cs="Arial"/>
        </w:rPr>
        <w:t xml:space="preserve"> the EHCP and </w:t>
      </w:r>
      <w:r w:rsidRPr="60E31CCC" w:rsidR="6DE31E40">
        <w:rPr>
          <w:rFonts w:ascii="Arial Narrow" w:hAnsi="Arial Narrow" w:cs="Arial"/>
        </w:rPr>
        <w:t>retains</w:t>
      </w:r>
      <w:r w:rsidRPr="60E31CCC" w:rsidR="6DE31E40">
        <w:rPr>
          <w:rFonts w:ascii="Arial Narrow" w:hAnsi="Arial Narrow" w:cs="Arial"/>
        </w:rPr>
        <w:t xml:space="preserve"> responsibility for deciding whether to name the special academy in the </w:t>
      </w:r>
      <w:r w:rsidRPr="60E31CCC" w:rsidR="6DE31E40">
        <w:rPr>
          <w:rFonts w:ascii="Arial Narrow" w:hAnsi="Arial Narrow" w:cs="Arial"/>
        </w:rPr>
        <w:t>EHCP</w:t>
      </w:r>
      <w:r w:rsidRPr="60E31CCC" w:rsidR="6DE31E40">
        <w:rPr>
          <w:rFonts w:ascii="Arial Narrow" w:hAnsi="Arial Narrow" w:cs="Arial"/>
        </w:rPr>
        <w:t xml:space="preserve">, based on the individual needs of the child and any representations made by parents. A local authority </w:t>
      </w:r>
      <w:r w:rsidRPr="60E31CCC" w:rsidR="6DE31E40">
        <w:rPr>
          <w:rFonts w:ascii="Arial Narrow" w:hAnsi="Arial Narrow" w:cs="Arial"/>
        </w:rPr>
        <w:t>is required to</w:t>
      </w:r>
      <w:r w:rsidRPr="60E31CCC" w:rsidR="6DE31E40">
        <w:rPr>
          <w:rFonts w:ascii="Arial Narrow" w:hAnsi="Arial Narrow" w:cs="Arial"/>
        </w:rPr>
        <w:t xml:space="preserve"> consult with the special academy before naming it in a child's </w:t>
      </w:r>
      <w:r w:rsidRPr="60E31CCC" w:rsidR="6DE31E40">
        <w:rPr>
          <w:rFonts w:ascii="Arial Narrow" w:hAnsi="Arial Narrow" w:cs="Arial"/>
        </w:rPr>
        <w:t>EHCP.</w:t>
      </w:r>
      <w:r w:rsidRPr="60E31CCC" w:rsidR="6DE31E40">
        <w:rPr>
          <w:rFonts w:ascii="Arial Narrow" w:hAnsi="Arial Narrow" w:cs="Arial"/>
        </w:rPr>
        <w:t xml:space="preserve"> Once the special academy is named in a child's </w:t>
      </w:r>
      <w:r w:rsidRPr="60E31CCC" w:rsidR="6DE31E40">
        <w:rPr>
          <w:rFonts w:ascii="Arial Narrow" w:hAnsi="Arial Narrow" w:cs="Arial"/>
        </w:rPr>
        <w:t>EHC</w:t>
      </w:r>
      <w:r w:rsidRPr="60E31CCC" w:rsidR="149A7421">
        <w:rPr>
          <w:rFonts w:ascii="Arial Narrow" w:hAnsi="Arial Narrow" w:cs="Arial"/>
        </w:rPr>
        <w:t xml:space="preserve">P </w:t>
      </w:r>
      <w:r w:rsidRPr="60E31CCC" w:rsidR="6DE31E40">
        <w:rPr>
          <w:rFonts w:ascii="Arial Narrow" w:hAnsi="Arial Narrow" w:cs="Arial"/>
        </w:rPr>
        <w:t xml:space="preserve">the academy is under a </w:t>
      </w:r>
      <w:r w:rsidRPr="60E31CCC" w:rsidR="6DE31E40">
        <w:rPr>
          <w:rFonts w:ascii="Arial Narrow" w:hAnsi="Arial Narrow" w:cs="Arial"/>
        </w:rPr>
        <w:t xml:space="preserve">legal </w:t>
      </w:r>
      <w:r w:rsidRPr="60E31CCC" w:rsidR="6DE31E40">
        <w:rPr>
          <w:rFonts w:ascii="Arial Narrow" w:hAnsi="Arial Narrow" w:cs="Arial"/>
        </w:rPr>
        <w:t>duty to admit the child.</w:t>
      </w:r>
    </w:p>
    <w:p w:rsidRPr="005C7005" w:rsidR="00D72219" w:rsidP="60E31CCC" w:rsidRDefault="00D72219" w14:paraId="0ACFFB26" w14:textId="375C9BCA">
      <w:pPr>
        <w:pStyle w:val="Normal"/>
        <w:suppressLineNumbers w:val="0"/>
        <w:bidi w:val="0"/>
        <w:spacing w:before="0" w:beforeAutospacing="off" w:after="0" w:afterAutospacing="off" w:line="240" w:lineRule="auto"/>
        <w:ind w:left="0" w:right="0"/>
        <w:jc w:val="left"/>
        <w:rPr>
          <w:rFonts w:ascii="Arial Narrow" w:hAnsi="Arial Narrow" w:cs="Arial"/>
        </w:rPr>
      </w:pPr>
      <w:r w:rsidRPr="60E31CCC" w:rsidR="005C7005">
        <w:rPr>
          <w:rFonts w:ascii="Arial Narrow" w:hAnsi="Arial Narrow" w:cs="Arial"/>
          <w:color w:val="auto"/>
        </w:rPr>
        <w:t>Since</w:t>
      </w:r>
      <w:r w:rsidRPr="60E31CCC" w:rsidR="005C7005">
        <w:rPr>
          <w:rFonts w:ascii="Arial Narrow" w:hAnsi="Arial Narrow" w:cs="Arial"/>
          <w:color w:val="auto"/>
        </w:rPr>
        <w:t xml:space="preserve"> </w:t>
      </w:r>
      <w:r w:rsidRPr="60E31CCC" w:rsidR="00D72219">
        <w:rPr>
          <w:rFonts w:ascii="Arial Narrow" w:hAnsi="Arial Narrow" w:cs="Arial"/>
          <w:color w:val="auto"/>
        </w:rPr>
        <w:t xml:space="preserve">April 2013 there </w:t>
      </w:r>
      <w:r w:rsidRPr="60E31CCC" w:rsidR="59B899F7">
        <w:rPr>
          <w:rFonts w:ascii="Arial Narrow" w:hAnsi="Arial Narrow" w:cs="Arial"/>
          <w:color w:val="auto"/>
        </w:rPr>
        <w:t xml:space="preserve">is </w:t>
      </w:r>
      <w:r w:rsidRPr="60E31CCC" w:rsidR="00D72219">
        <w:rPr>
          <w:rFonts w:ascii="Arial Narrow" w:hAnsi="Arial Narrow" w:cs="Arial"/>
          <w:color w:val="auto"/>
        </w:rPr>
        <w:t xml:space="preserve">be a commissioning arrangement between the special school (provider) and local authorities (commissioners) intending to make placements at the special school </w:t>
      </w:r>
      <w:r w:rsidRPr="60E31CCC" w:rsidR="00D72219">
        <w:rPr>
          <w:rFonts w:ascii="Arial Narrow" w:hAnsi="Arial Narrow" w:cs="Arial"/>
          <w:color w:val="auto"/>
        </w:rPr>
        <w:t>regarding</w:t>
      </w:r>
      <w:r w:rsidRPr="60E31CCC" w:rsidR="00D72219">
        <w:rPr>
          <w:rFonts w:ascii="Arial Narrow" w:hAnsi="Arial Narrow" w:cs="Arial"/>
          <w:color w:val="auto"/>
        </w:rPr>
        <w:t xml:space="preserve"> the number of places </w:t>
      </w:r>
      <w:r w:rsidRPr="60E31CCC" w:rsidR="00D72219">
        <w:rPr>
          <w:rFonts w:ascii="Arial Narrow" w:hAnsi="Arial Narrow" w:cs="Arial"/>
          <w:color w:val="auto"/>
        </w:rPr>
        <w:t>required</w:t>
      </w:r>
      <w:r w:rsidRPr="60E31CCC" w:rsidR="00D72219">
        <w:rPr>
          <w:rFonts w:ascii="Arial Narrow" w:hAnsi="Arial Narrow" w:cs="Arial"/>
          <w:color w:val="auto"/>
        </w:rPr>
        <w:t xml:space="preserve">. Funding arrangements will be made between the academy and the </w:t>
      </w:r>
      <w:r w:rsidRPr="60E31CCC" w:rsidR="00D72219">
        <w:rPr>
          <w:rFonts w:ascii="Arial Narrow" w:hAnsi="Arial Narrow" w:cs="Arial"/>
          <w:color w:val="auto"/>
        </w:rPr>
        <w:t>comm</w:t>
      </w:r>
      <w:r w:rsidRPr="60E31CCC" w:rsidR="00D72219">
        <w:rPr>
          <w:rFonts w:ascii="Arial Narrow" w:hAnsi="Arial Narrow" w:cs="Arial"/>
        </w:rPr>
        <w:t>issioning</w:t>
      </w:r>
      <w:r w:rsidRPr="60E31CCC" w:rsidR="00D72219">
        <w:rPr>
          <w:rFonts w:ascii="Arial Narrow" w:hAnsi="Arial Narrow" w:cs="Arial"/>
        </w:rPr>
        <w:t xml:space="preserve"> LA. </w:t>
      </w:r>
    </w:p>
    <w:p w:rsidRPr="00065E0B" w:rsidR="00D72219" w:rsidP="00D72219" w:rsidRDefault="00D72219" w14:paraId="67E28BBD" w14:textId="77777777">
      <w:pPr>
        <w:jc w:val="center"/>
        <w:rPr>
          <w:rFonts w:ascii="Arial Narrow" w:hAnsi="Arial Narrow"/>
        </w:rPr>
      </w:pPr>
    </w:p>
    <w:p w:rsidRPr="00065E0B" w:rsidR="00D72219" w:rsidP="00D72219" w:rsidRDefault="00D72219" w14:paraId="7917AE91" w14:textId="77777777">
      <w:pPr>
        <w:rPr>
          <w:rFonts w:ascii="Arial Narrow" w:hAnsi="Arial Narrow"/>
          <w:b/>
        </w:rPr>
      </w:pPr>
      <w:r w:rsidRPr="00065E0B">
        <w:rPr>
          <w:rFonts w:ascii="Arial Narrow" w:hAnsi="Arial Narrow"/>
          <w:b/>
        </w:rPr>
        <w:t>Birkett House School</w:t>
      </w:r>
    </w:p>
    <w:p w:rsidRPr="00065E0B" w:rsidR="00D72219" w:rsidP="00D72219" w:rsidRDefault="00D72219" w14:paraId="1C90F9DF" w14:textId="77777777">
      <w:pPr>
        <w:rPr>
          <w:rFonts w:ascii="Arial Narrow" w:hAnsi="Arial Narrow"/>
        </w:rPr>
      </w:pPr>
    </w:p>
    <w:p w:rsidRPr="00065E0B" w:rsidR="00D72219" w:rsidP="60E31CCC" w:rsidRDefault="00D72219" w14:paraId="00CEA9F8" w14:textId="72663C87">
      <w:pPr>
        <w:rPr>
          <w:rFonts w:ascii="Arial Narrow" w:hAnsi="Arial Narrow"/>
          <w:color w:val="auto"/>
        </w:rPr>
      </w:pPr>
      <w:r w:rsidRPr="60E31CCC" w:rsidR="00D72219">
        <w:rPr>
          <w:rFonts w:ascii="Arial Narrow" w:hAnsi="Arial Narrow"/>
        </w:rPr>
        <w:t xml:space="preserve">Birkett </w:t>
      </w:r>
      <w:r w:rsidRPr="60E31CCC" w:rsidR="00D72219">
        <w:rPr>
          <w:rFonts w:ascii="Arial Narrow" w:hAnsi="Arial Narrow"/>
          <w:color w:val="auto"/>
        </w:rPr>
        <w:t>House School is an Academy</w:t>
      </w:r>
      <w:r w:rsidRPr="60E31CCC" w:rsidR="005C7005">
        <w:rPr>
          <w:rFonts w:ascii="Arial Narrow" w:hAnsi="Arial Narrow"/>
          <w:color w:val="auto"/>
        </w:rPr>
        <w:t xml:space="preserve">, </w:t>
      </w:r>
      <w:r w:rsidRPr="60E31CCC" w:rsidR="005C7005">
        <w:rPr>
          <w:rFonts w:ascii="Arial Narrow" w:hAnsi="Arial Narrow"/>
          <w:color w:val="auto"/>
        </w:rPr>
        <w:t>set</w:t>
      </w:r>
      <w:r w:rsidRPr="60E31CCC" w:rsidR="005C7005">
        <w:rPr>
          <w:rFonts w:ascii="Arial Narrow" w:hAnsi="Arial Narrow"/>
          <w:color w:val="auto"/>
        </w:rPr>
        <w:t xml:space="preserve"> in Leicestershire</w:t>
      </w:r>
      <w:r w:rsidRPr="60E31CCC" w:rsidR="00D72219">
        <w:rPr>
          <w:rFonts w:ascii="Arial Narrow" w:hAnsi="Arial Narrow"/>
          <w:color w:val="auto"/>
        </w:rPr>
        <w:t>; all admissions must satisfy the criteria as follows:</w:t>
      </w:r>
    </w:p>
    <w:p w:rsidRPr="00065E0B" w:rsidR="00D72219" w:rsidP="60E31CCC" w:rsidRDefault="00D72219" w14:paraId="135B4D4A" w14:textId="77777777">
      <w:pPr>
        <w:rPr>
          <w:rFonts w:ascii="Arial Narrow" w:hAnsi="Arial Narrow"/>
          <w:color w:val="auto"/>
        </w:rPr>
      </w:pPr>
    </w:p>
    <w:p w:rsidRPr="00065E0B" w:rsidR="00D72219" w:rsidP="60E31CCC" w:rsidRDefault="00D72219" w14:paraId="30B0BA38" w14:textId="77777777">
      <w:pPr>
        <w:numPr>
          <w:ilvl w:val="0"/>
          <w:numId w:val="1"/>
        </w:numPr>
        <w:rPr>
          <w:rFonts w:ascii="Arial Narrow" w:hAnsi="Arial Narrow"/>
          <w:color w:val="auto"/>
        </w:rPr>
      </w:pPr>
      <w:r w:rsidRPr="60E31CCC" w:rsidR="00D72219">
        <w:rPr>
          <w:rFonts w:ascii="Arial Narrow" w:hAnsi="Arial Narrow"/>
          <w:color w:val="auto"/>
        </w:rPr>
        <w:t>that the child being admitted has a significant degree of learning difficulty, and:</w:t>
      </w:r>
    </w:p>
    <w:p w:rsidRPr="00065E0B" w:rsidR="00D72219" w:rsidP="60E31CCC" w:rsidRDefault="00D72219" w14:paraId="06E4CD60" w14:textId="77777777">
      <w:pPr>
        <w:ind w:left="720"/>
        <w:rPr>
          <w:rFonts w:ascii="Arial Narrow" w:hAnsi="Arial Narrow"/>
          <w:color w:val="auto"/>
        </w:rPr>
      </w:pPr>
    </w:p>
    <w:p w:rsidRPr="00065E0B" w:rsidR="00D72219" w:rsidP="60E31CCC" w:rsidRDefault="00D72219" w14:paraId="12A7A199" w14:textId="77777777">
      <w:pPr>
        <w:numPr>
          <w:ilvl w:val="0"/>
          <w:numId w:val="1"/>
        </w:numPr>
        <w:rPr>
          <w:rFonts w:ascii="Arial Narrow" w:hAnsi="Arial Narrow"/>
          <w:color w:val="auto"/>
        </w:rPr>
      </w:pPr>
      <w:r w:rsidRPr="60E31CCC" w:rsidR="00D72219">
        <w:rPr>
          <w:rFonts w:ascii="Arial Narrow" w:hAnsi="Arial Narrow"/>
          <w:color w:val="auto"/>
        </w:rPr>
        <w:t xml:space="preserve">that the learning difficulty presents the main barrier to learning </w:t>
      </w:r>
    </w:p>
    <w:p w:rsidRPr="00065E0B" w:rsidR="00D72219" w:rsidP="60E31CCC" w:rsidRDefault="00D72219" w14:paraId="43EF31E0" w14:textId="77777777">
      <w:pPr>
        <w:rPr>
          <w:rFonts w:ascii="Arial Narrow" w:hAnsi="Arial Narrow"/>
          <w:color w:val="auto"/>
        </w:rPr>
      </w:pPr>
    </w:p>
    <w:p w:rsidRPr="00065E0B" w:rsidR="00D72219" w:rsidP="00D72219" w:rsidRDefault="00D72219" w14:paraId="4A5944EA" w14:textId="77777777">
      <w:pPr>
        <w:rPr>
          <w:rFonts w:ascii="Arial Narrow" w:hAnsi="Arial Narrow"/>
        </w:rPr>
      </w:pPr>
      <w:r w:rsidRPr="60E31CCC" w:rsidR="00D72219">
        <w:rPr>
          <w:rFonts w:ascii="Arial Narrow" w:hAnsi="Arial Narrow"/>
          <w:color w:val="auto"/>
        </w:rPr>
        <w:t xml:space="preserve">Where there are other associated conditions or </w:t>
      </w:r>
      <w:r w:rsidRPr="60E31CCC" w:rsidR="00D72219">
        <w:rPr>
          <w:rFonts w:ascii="Arial Narrow" w:hAnsi="Arial Narrow"/>
          <w:color w:val="auto"/>
        </w:rPr>
        <w:t>difficulties</w:t>
      </w:r>
      <w:r w:rsidRPr="60E31CCC" w:rsidR="00D72219">
        <w:rPr>
          <w:rFonts w:ascii="Arial Narrow" w:hAnsi="Arial Narrow"/>
          <w:color w:val="auto"/>
        </w:rPr>
        <w:t xml:space="preserve"> then admission is reasonable; where those other conditions or difficulties represent the main barrier to </w:t>
      </w:r>
      <w:r w:rsidRPr="60E31CCC" w:rsidR="00D72219">
        <w:rPr>
          <w:rFonts w:ascii="Arial Narrow" w:hAnsi="Arial Narrow"/>
          <w:color w:val="auto"/>
        </w:rPr>
        <w:t>learning</w:t>
      </w:r>
      <w:r w:rsidRPr="60E31CCC" w:rsidR="00D72219">
        <w:rPr>
          <w:rFonts w:ascii="Arial Narrow" w:hAnsi="Arial Narrow"/>
          <w:color w:val="auto"/>
        </w:rPr>
        <w:t xml:space="preserve"> then admission is not reasonable.</w:t>
      </w:r>
    </w:p>
    <w:p w:rsidRPr="00065E0B" w:rsidR="00D72219" w:rsidP="00D72219" w:rsidRDefault="00D72219" w14:paraId="1C0BD776" w14:textId="77777777">
      <w:pPr>
        <w:rPr>
          <w:rFonts w:ascii="Arial Narrow" w:hAnsi="Arial Narrow"/>
        </w:rPr>
      </w:pPr>
    </w:p>
    <w:p w:rsidRPr="00065E0B" w:rsidR="00D72219" w:rsidP="00D72219" w:rsidRDefault="00D72219" w14:paraId="0D559BFE" w14:textId="77777777">
      <w:pPr>
        <w:rPr>
          <w:rFonts w:ascii="Arial Narrow" w:hAnsi="Arial Narrow"/>
          <w:b/>
        </w:rPr>
      </w:pPr>
      <w:r w:rsidRPr="00065E0B">
        <w:rPr>
          <w:rFonts w:ascii="Arial Narrow" w:hAnsi="Arial Narrow"/>
          <w:b/>
        </w:rPr>
        <w:t>Numbers</w:t>
      </w:r>
    </w:p>
    <w:p w:rsidRPr="00065E0B" w:rsidR="00D72219" w:rsidP="00D72219" w:rsidRDefault="00D72219" w14:paraId="284E15C0" w14:textId="77777777">
      <w:pPr>
        <w:rPr>
          <w:rFonts w:ascii="Arial Narrow" w:hAnsi="Arial Narrow"/>
        </w:rPr>
      </w:pPr>
    </w:p>
    <w:p w:rsidRPr="00065E0B" w:rsidR="00D72219" w:rsidP="00D72219" w:rsidRDefault="00D72219" w14:paraId="56A51C3F" w14:textId="77777777">
      <w:pPr>
        <w:rPr>
          <w:rFonts w:ascii="Arial Narrow" w:hAnsi="Arial Narrow"/>
        </w:rPr>
      </w:pPr>
      <w:r w:rsidRPr="00065E0B">
        <w:rPr>
          <w:rFonts w:ascii="Arial Narrow" w:hAnsi="Arial Narrow"/>
        </w:rPr>
        <w:t>As stated in Annex B the school will not agree to admission where:</w:t>
      </w:r>
    </w:p>
    <w:p w:rsidRPr="00065E0B" w:rsidR="00D72219" w:rsidP="00D72219" w:rsidRDefault="00D72219" w14:paraId="17399141" w14:textId="77777777">
      <w:pPr>
        <w:rPr>
          <w:rFonts w:ascii="Arial Narrow" w:hAnsi="Arial Narrow"/>
        </w:rPr>
      </w:pPr>
    </w:p>
    <w:p w:rsidRPr="00065E0B" w:rsidR="00D72219" w:rsidP="00D72219" w:rsidRDefault="00D72219" w14:paraId="16862177" w14:textId="77777777">
      <w:pPr>
        <w:ind w:firstLine="720"/>
        <w:rPr>
          <w:rFonts w:ascii="Arial Narrow" w:hAnsi="Arial Narrow"/>
          <w:i/>
        </w:rPr>
      </w:pPr>
      <w:r w:rsidRPr="00065E0B">
        <w:rPr>
          <w:rFonts w:ascii="Arial Narrow" w:hAnsi="Arial Narrow"/>
          <w:i/>
        </w:rPr>
        <w:t>admitting the child would be incompatible with the provision of efficient education for other children</w:t>
      </w:r>
    </w:p>
    <w:p w:rsidRPr="00065E0B" w:rsidR="00D72219" w:rsidP="00D72219" w:rsidRDefault="00D72219" w14:paraId="32BE8435" w14:textId="77777777">
      <w:pPr>
        <w:rPr>
          <w:rFonts w:ascii="Arial Narrow" w:hAnsi="Arial Narrow"/>
          <w:i/>
        </w:rPr>
      </w:pPr>
    </w:p>
    <w:p w:rsidRPr="00065E0B" w:rsidR="00D72219" w:rsidP="00D72219" w:rsidRDefault="00D72219" w14:paraId="51E2C503" w14:textId="77777777">
      <w:pPr>
        <w:rPr>
          <w:rFonts w:ascii="Arial Narrow" w:hAnsi="Arial Narrow"/>
        </w:rPr>
      </w:pPr>
      <w:r w:rsidRPr="00065E0B">
        <w:rPr>
          <w:rFonts w:ascii="Arial Narrow" w:hAnsi="Arial Narrow"/>
        </w:rPr>
        <w:t>This will apply in individual circumstances, following an assessment by the school of potential impact of admission, and it will apply where our agreed and preferred maximum number of pupils in any one class is exceeded. Those maximum numbers are as follows:</w:t>
      </w:r>
    </w:p>
    <w:p w:rsidRPr="00065E0B" w:rsidR="00D72219" w:rsidP="00D72219" w:rsidRDefault="00D72219" w14:paraId="03ACE32E" w14:textId="77777777">
      <w:pPr>
        <w:rPr>
          <w:rFonts w:ascii="Arial Narrow" w:hAnsi="Arial Narrow"/>
        </w:rPr>
      </w:pPr>
    </w:p>
    <w:p w:rsidRPr="00065E0B" w:rsidR="00D72219" w:rsidP="00D72219" w:rsidRDefault="00D72219" w14:paraId="1A93FC15" w14:textId="39250550">
      <w:pPr>
        <w:rPr>
          <w:rFonts w:ascii="Arial Narrow" w:hAnsi="Arial Narrow"/>
        </w:rPr>
      </w:pPr>
      <w:r w:rsidRPr="00065E0B">
        <w:rPr>
          <w:rFonts w:ascii="Arial Narrow" w:hAnsi="Arial Narrow"/>
        </w:rPr>
        <w:tab/>
      </w:r>
      <w:r w:rsidRPr="00065E0B" w:rsidR="00D72219">
        <w:rPr>
          <w:rFonts w:ascii="Arial Narrow" w:hAnsi="Arial Narrow"/>
        </w:rPr>
        <w:t xml:space="preserve">Primary </w:t>
      </w:r>
      <w:r w:rsidRPr="60E31CCC" w:rsidR="00D72219">
        <w:rPr>
          <w:rFonts w:ascii="Arial Narrow" w:hAnsi="Arial Narrow"/>
        </w:rPr>
        <w:t>Classes:</w:t>
      </w:r>
      <w:r w:rsidRPr="00065E0B">
        <w:rPr>
          <w:rFonts w:ascii="Arial Narrow" w:hAnsi="Arial Narrow"/>
        </w:rPr>
        <w:tab/>
      </w:r>
      <w:r w:rsidRPr="00065E0B">
        <w:rPr>
          <w:rFonts w:ascii="Arial Narrow" w:hAnsi="Arial Narrow"/>
        </w:rPr>
        <w:tab/>
      </w:r>
      <w:r w:rsidRPr="00065E0B">
        <w:rPr>
          <w:rFonts w:ascii="Arial Narrow" w:hAnsi="Arial Narrow"/>
        </w:rPr>
        <w:tab/>
      </w:r>
      <w:r w:rsidR="00D72219">
        <w:rPr>
          <w:rFonts w:ascii="Arial Narrow" w:hAnsi="Arial Narrow"/>
        </w:rPr>
        <w:t>12</w:t>
      </w:r>
      <w:r w:rsidRPr="00065E0B" w:rsidR="00D72219">
        <w:rPr>
          <w:rFonts w:ascii="Arial Narrow" w:hAnsi="Arial Narrow"/>
        </w:rPr>
        <w:t xml:space="preserve"> </w:t>
      </w:r>
    </w:p>
    <w:p w:rsidRPr="00065E0B" w:rsidR="00D72219" w:rsidP="00D72219" w:rsidRDefault="00D72219" w14:paraId="3A3A7717" w14:textId="77777777">
      <w:pPr>
        <w:rPr>
          <w:rFonts w:ascii="Arial Narrow" w:hAnsi="Arial Narrow"/>
        </w:rPr>
      </w:pPr>
    </w:p>
    <w:p w:rsidRPr="005C7005" w:rsidR="00D72219" w:rsidP="00D72219" w:rsidRDefault="00D72219" w14:paraId="6FF76F71" w14:textId="55E648B8">
      <w:pPr>
        <w:rPr>
          <w:rFonts w:ascii="Arial Narrow" w:hAnsi="Arial Narrow"/>
          <w:strike w:val="1"/>
        </w:rPr>
      </w:pPr>
      <w:r w:rsidRPr="00065E0B">
        <w:rPr>
          <w:rFonts w:ascii="Arial Narrow" w:hAnsi="Arial Narrow"/>
        </w:rPr>
        <w:tab/>
      </w:r>
      <w:r w:rsidRPr="00065E0B" w:rsidR="00D72219">
        <w:rPr>
          <w:rFonts w:ascii="Arial Narrow" w:hAnsi="Arial Narrow"/>
        </w:rPr>
        <w:t xml:space="preserve">Secondary </w:t>
      </w:r>
      <w:r w:rsidRPr="60E31CCC" w:rsidR="00D72219">
        <w:rPr>
          <w:rFonts w:ascii="Arial Narrow" w:hAnsi="Arial Narrow"/>
        </w:rPr>
        <w:t>Classes:</w:t>
      </w:r>
      <w:r w:rsidRPr="00065E0B">
        <w:rPr>
          <w:rFonts w:ascii="Arial Narrow" w:hAnsi="Arial Narrow"/>
        </w:rPr>
        <w:tab/>
      </w:r>
      <w:r w:rsidRPr="00065E0B">
        <w:rPr>
          <w:rFonts w:ascii="Arial Narrow" w:hAnsi="Arial Narrow"/>
        </w:rPr>
        <w:tab/>
      </w:r>
      <w:r w:rsidRPr="00065E0B">
        <w:rPr>
          <w:rFonts w:ascii="Arial Narrow" w:hAnsi="Arial Narrow"/>
        </w:rPr>
        <w:tab/>
      </w:r>
      <w:r w:rsidR="00D72219">
        <w:rPr>
          <w:rFonts w:ascii="Arial Narrow" w:hAnsi="Arial Narrow"/>
        </w:rPr>
        <w:t>1</w:t>
      </w:r>
      <w:r w:rsidRPr="00065E0B" w:rsidR="00D72219">
        <w:rPr>
          <w:rFonts w:ascii="Arial Narrow" w:hAnsi="Arial Narrow"/>
        </w:rPr>
        <w:t xml:space="preserve">2 </w:t>
      </w:r>
    </w:p>
    <w:p w:rsidRPr="00065E0B" w:rsidR="00D72219" w:rsidP="00D72219" w:rsidRDefault="00D72219" w14:paraId="491A7DDE" w14:textId="77777777">
      <w:pPr>
        <w:rPr>
          <w:rFonts w:ascii="Arial Narrow" w:hAnsi="Arial Narrow"/>
        </w:rPr>
      </w:pPr>
    </w:p>
    <w:p w:rsidR="00D72219" w:rsidP="00D72219" w:rsidRDefault="00D72219" w14:paraId="185B7F2D" w14:textId="77777777">
      <w:pPr>
        <w:rPr>
          <w:rFonts w:ascii="Arial Narrow" w:hAnsi="Arial Narrow"/>
        </w:rPr>
      </w:pPr>
      <w:r w:rsidRPr="00065E0B">
        <w:rPr>
          <w:rFonts w:ascii="Arial Narrow" w:hAnsi="Arial Narrow"/>
        </w:rPr>
        <w:tab/>
      </w:r>
      <w:r>
        <w:rPr>
          <w:rFonts w:ascii="Arial Narrow" w:hAnsi="Arial Narrow"/>
        </w:rPr>
        <w:t>Thistly Meadow</w:t>
      </w:r>
      <w:r w:rsidRPr="00065E0B">
        <w:rPr>
          <w:rFonts w:ascii="Arial Narrow" w:hAnsi="Arial Narrow"/>
        </w:rPr>
        <w:t xml:space="preserve"> link </w:t>
      </w:r>
      <w:r w:rsidRPr="00065E0B">
        <w:rPr>
          <w:rFonts w:ascii="Arial Narrow" w:hAnsi="Arial Narrow"/>
        </w:rPr>
        <w:tab/>
      </w:r>
      <w:r w:rsidRPr="00065E0B">
        <w:rPr>
          <w:rFonts w:ascii="Arial Narrow" w:hAnsi="Arial Narrow"/>
        </w:rPr>
        <w:tab/>
      </w:r>
      <w:r w:rsidRPr="00065E0B">
        <w:rPr>
          <w:rFonts w:ascii="Arial Narrow" w:hAnsi="Arial Narrow"/>
        </w:rPr>
        <w:tab/>
      </w:r>
      <w:r>
        <w:rPr>
          <w:rFonts w:ascii="Arial Narrow" w:hAnsi="Arial Narrow"/>
        </w:rPr>
        <w:t>12</w:t>
      </w:r>
    </w:p>
    <w:p w:rsidR="00D72219" w:rsidP="00D72219" w:rsidRDefault="00D72219" w14:paraId="092A9D72" w14:textId="77777777">
      <w:pPr>
        <w:rPr>
          <w:rFonts w:ascii="Arial Narrow" w:hAnsi="Arial Narrow"/>
        </w:rPr>
      </w:pPr>
    </w:p>
    <w:p w:rsidRPr="00065E0B" w:rsidR="00D72219" w:rsidP="00D72219" w:rsidRDefault="00D72219" w14:paraId="42E6C574" w14:textId="76AF925D">
      <w:pPr>
        <w:rPr>
          <w:rFonts w:ascii="Arial Narrow" w:hAnsi="Arial Narrow"/>
        </w:rPr>
      </w:pPr>
      <w:r>
        <w:rPr>
          <w:rFonts w:ascii="Arial Narrow" w:hAnsi="Arial Narrow"/>
        </w:rPr>
        <w:tab/>
      </w:r>
      <w:r w:rsidR="00D72219">
        <w:rPr>
          <w:rFonts w:ascii="Arial Narrow" w:hAnsi="Arial Narrow"/>
        </w:rPr>
        <w:t>Little Hill Link</w:t>
      </w:r>
      <w:r>
        <w:rPr>
          <w:rFonts w:ascii="Arial Narrow" w:hAnsi="Arial Narrow"/>
        </w:rPr>
        <w:tab/>
      </w:r>
      <w:r>
        <w:rPr>
          <w:rFonts w:ascii="Arial Narrow" w:hAnsi="Arial Narrow"/>
        </w:rPr>
        <w:tab/>
      </w:r>
      <w:r>
        <w:rPr>
          <w:rFonts w:ascii="Arial Narrow" w:hAnsi="Arial Narrow"/>
        </w:rPr>
        <w:tab/>
      </w:r>
      <w:r>
        <w:rPr>
          <w:rFonts w:ascii="Arial Narrow" w:hAnsi="Arial Narrow"/>
        </w:rPr>
        <w:tab/>
      </w:r>
      <w:r w:rsidR="00D72219">
        <w:rPr>
          <w:rFonts w:ascii="Arial Narrow" w:hAnsi="Arial Narrow"/>
        </w:rPr>
        <w:t>12</w:t>
      </w:r>
      <w:r>
        <w:tab/>
      </w:r>
      <w:r w:rsidRPr="60E31CCC" w:rsidR="00D72219">
        <w:rPr>
          <w:rFonts w:ascii="Arial Narrow" w:hAnsi="Arial Narrow"/>
        </w:rPr>
        <w:t xml:space="preserve"> </w:t>
      </w:r>
    </w:p>
    <w:p w:rsidRPr="00065E0B" w:rsidR="00D72219" w:rsidP="00D72219" w:rsidRDefault="00D72219" w14:paraId="2A31BEF8" w14:textId="77777777">
      <w:pPr>
        <w:rPr>
          <w:rFonts w:ascii="Arial Narrow" w:hAnsi="Arial Narrow"/>
        </w:rPr>
      </w:pPr>
    </w:p>
    <w:p w:rsidRPr="00065E0B" w:rsidR="00D72219" w:rsidP="00D72219" w:rsidRDefault="00D72219" w14:paraId="5178030A" w14:textId="77777777">
      <w:pPr>
        <w:rPr>
          <w:rFonts w:ascii="Arial Narrow" w:hAnsi="Arial Narrow"/>
        </w:rPr>
      </w:pPr>
      <w:r w:rsidRPr="00065E0B">
        <w:rPr>
          <w:rFonts w:ascii="Arial Narrow" w:hAnsi="Arial Narrow"/>
        </w:rPr>
        <w:tab/>
      </w:r>
      <w:r w:rsidRPr="00065E0B">
        <w:rPr>
          <w:rFonts w:ascii="Arial Narrow" w:hAnsi="Arial Narrow"/>
        </w:rPr>
        <w:t>Thomas Estley Satellite</w:t>
      </w:r>
      <w:r w:rsidRPr="00065E0B">
        <w:rPr>
          <w:rFonts w:ascii="Arial Narrow" w:hAnsi="Arial Narrow"/>
        </w:rPr>
        <w:tab/>
      </w:r>
      <w:r w:rsidRPr="00065E0B">
        <w:rPr>
          <w:rFonts w:ascii="Arial Narrow" w:hAnsi="Arial Narrow"/>
        </w:rPr>
        <w:tab/>
      </w:r>
      <w:r>
        <w:rPr>
          <w:rFonts w:ascii="Arial Narrow" w:hAnsi="Arial Narrow"/>
        </w:rPr>
        <w:t xml:space="preserve">              24</w:t>
      </w:r>
    </w:p>
    <w:p w:rsidRPr="00065E0B" w:rsidR="00D72219" w:rsidP="00D72219" w:rsidRDefault="00D72219" w14:paraId="04197366" w14:textId="77777777">
      <w:pPr>
        <w:rPr>
          <w:rFonts w:ascii="Arial Narrow" w:hAnsi="Arial Narrow"/>
        </w:rPr>
      </w:pPr>
    </w:p>
    <w:p w:rsidRPr="00065E0B" w:rsidR="00D72219" w:rsidP="00D72219" w:rsidRDefault="00D72219" w14:paraId="5F6CBE95" w14:textId="77777777">
      <w:pPr>
        <w:rPr>
          <w:rFonts w:ascii="Arial Narrow" w:hAnsi="Arial Narrow"/>
        </w:rPr>
      </w:pPr>
      <w:r w:rsidRPr="00065E0B">
        <w:rPr>
          <w:rFonts w:ascii="Arial Narrow" w:hAnsi="Arial Narrow"/>
        </w:rPr>
        <w:tab/>
      </w:r>
      <w:proofErr w:type="spellStart"/>
      <w:r w:rsidRPr="00065E0B">
        <w:rPr>
          <w:rFonts w:ascii="Arial Narrow" w:hAnsi="Arial Narrow"/>
        </w:rPr>
        <w:t>Countesthorpe</w:t>
      </w:r>
      <w:proofErr w:type="spellEnd"/>
      <w:r w:rsidRPr="00065E0B">
        <w:rPr>
          <w:rFonts w:ascii="Arial Narrow" w:hAnsi="Arial Narrow"/>
        </w:rPr>
        <w:t xml:space="preserve"> Base</w:t>
      </w:r>
      <w:r w:rsidRPr="00065E0B">
        <w:rPr>
          <w:rFonts w:ascii="Arial Narrow" w:hAnsi="Arial Narrow"/>
        </w:rPr>
        <w:tab/>
      </w:r>
      <w:r w:rsidRPr="00065E0B">
        <w:rPr>
          <w:rFonts w:ascii="Arial Narrow" w:hAnsi="Arial Narrow"/>
        </w:rPr>
        <w:tab/>
      </w:r>
      <w:r w:rsidRPr="00065E0B">
        <w:rPr>
          <w:rFonts w:ascii="Arial Narrow" w:hAnsi="Arial Narrow"/>
        </w:rPr>
        <w:tab/>
      </w:r>
      <w:r w:rsidRPr="00065E0B">
        <w:rPr>
          <w:rFonts w:ascii="Arial Narrow" w:hAnsi="Arial Narrow"/>
        </w:rPr>
        <w:t>52</w:t>
      </w:r>
    </w:p>
    <w:p w:rsidRPr="00065E0B" w:rsidR="00D72219" w:rsidP="00D72219" w:rsidRDefault="00D72219" w14:paraId="69D8529D" w14:textId="77777777">
      <w:pPr>
        <w:rPr>
          <w:rFonts w:ascii="Arial Narrow" w:hAnsi="Arial Narrow"/>
          <w:b/>
          <w:i/>
        </w:rPr>
      </w:pPr>
    </w:p>
    <w:p w:rsidR="00D72219" w:rsidP="00D72219" w:rsidRDefault="00D72219" w14:paraId="2AE62DDF" w14:textId="77777777">
      <w:pPr>
        <w:rPr>
          <w:rFonts w:ascii="Arial Narrow" w:hAnsi="Arial Narrow"/>
          <w:b/>
          <w:i/>
        </w:rPr>
      </w:pPr>
      <w:r w:rsidRPr="00065E0B">
        <w:rPr>
          <w:rFonts w:ascii="Arial Narrow" w:hAnsi="Arial Narrow"/>
          <w:b/>
          <w:i/>
        </w:rPr>
        <w:tab/>
      </w:r>
      <w:r w:rsidRPr="00065E0B">
        <w:rPr>
          <w:rFonts w:ascii="Arial Narrow" w:hAnsi="Arial Narrow"/>
          <w:b/>
          <w:i/>
        </w:rPr>
        <w:tab/>
      </w:r>
      <w:r w:rsidRPr="00065E0B">
        <w:rPr>
          <w:rFonts w:ascii="Arial Narrow" w:hAnsi="Arial Narrow"/>
          <w:b/>
          <w:i/>
        </w:rPr>
        <w:tab/>
      </w:r>
      <w:r w:rsidRPr="00065E0B">
        <w:rPr>
          <w:rFonts w:ascii="Arial Narrow" w:hAnsi="Arial Narrow"/>
          <w:b/>
          <w:i/>
        </w:rPr>
        <w:tab/>
      </w:r>
      <w:r w:rsidRPr="00065E0B">
        <w:rPr>
          <w:rFonts w:ascii="Arial Narrow" w:hAnsi="Arial Narrow"/>
          <w:b/>
          <w:i/>
        </w:rPr>
        <w:t>Total for school</w:t>
      </w:r>
      <w:r w:rsidRPr="00065E0B">
        <w:rPr>
          <w:rFonts w:ascii="Arial Narrow" w:hAnsi="Arial Narrow"/>
          <w:b/>
          <w:i/>
        </w:rPr>
        <w:tab/>
      </w:r>
      <w:r w:rsidRPr="00065E0B">
        <w:rPr>
          <w:rFonts w:ascii="Arial Narrow" w:hAnsi="Arial Narrow"/>
          <w:b/>
          <w:i/>
        </w:rPr>
        <w:t>=</w:t>
      </w:r>
      <w:r w:rsidRPr="00065E0B">
        <w:rPr>
          <w:rFonts w:ascii="Arial Narrow" w:hAnsi="Arial Narrow"/>
          <w:b/>
          <w:i/>
        </w:rPr>
        <w:tab/>
      </w:r>
      <w:r>
        <w:rPr>
          <w:rFonts w:ascii="Arial Narrow" w:hAnsi="Arial Narrow"/>
          <w:b/>
          <w:i/>
        </w:rPr>
        <w:t>248</w:t>
      </w:r>
    </w:p>
    <w:p w:rsidR="005C7005" w:rsidP="60E31CCC" w:rsidRDefault="005C7005" w14:paraId="727F3008" w14:textId="77777777">
      <w:pPr>
        <w:rPr>
          <w:rFonts w:ascii="Arial Narrow" w:hAnsi="Arial Narrow"/>
          <w:b w:val="1"/>
          <w:bCs w:val="1"/>
          <w:i w:val="1"/>
          <w:iCs w:val="1"/>
          <w:color w:val="auto"/>
        </w:rPr>
      </w:pPr>
    </w:p>
    <w:p w:rsidR="005C7005" w:rsidP="60E31CCC" w:rsidRDefault="005C7005" w14:paraId="259FABCA" w14:textId="5D55A8F4">
      <w:pPr>
        <w:rPr>
          <w:rFonts w:ascii="Arial Narrow" w:hAnsi="Arial Narrow"/>
          <w:color w:val="auto"/>
        </w:rPr>
      </w:pPr>
      <w:r w:rsidRPr="60E31CCC" w:rsidR="7FF5080F">
        <w:rPr>
          <w:rFonts w:ascii="Arial Narrow" w:hAnsi="Arial Narrow"/>
          <w:color w:val="auto"/>
        </w:rPr>
        <w:t xml:space="preserve">Class sizes below the maximum numbers may be considered if it is in the best interest of the pupils on roll at Birkett House </w:t>
      </w:r>
      <w:r w:rsidRPr="60E31CCC" w:rsidR="7FF5080F">
        <w:rPr>
          <w:rFonts w:ascii="Arial Narrow" w:hAnsi="Arial Narrow"/>
          <w:color w:val="auto"/>
        </w:rPr>
        <w:t>School</w:t>
      </w:r>
      <w:r w:rsidRPr="60E31CCC" w:rsidR="7FF5080F">
        <w:rPr>
          <w:rFonts w:ascii="Arial Narrow" w:hAnsi="Arial Narrow"/>
          <w:color w:val="auto"/>
        </w:rPr>
        <w:t xml:space="preserve"> and it is supportive of progress towards </w:t>
      </w:r>
      <w:r w:rsidRPr="60E31CCC" w:rsidR="0333F3FF">
        <w:rPr>
          <w:rFonts w:ascii="Arial Narrow" w:hAnsi="Arial Narrow"/>
          <w:color w:val="auto"/>
        </w:rPr>
        <w:t>e</w:t>
      </w:r>
      <w:r w:rsidRPr="60E31CCC" w:rsidR="7FF5080F">
        <w:rPr>
          <w:rFonts w:ascii="Arial Narrow" w:hAnsi="Arial Narrow"/>
          <w:color w:val="auto"/>
        </w:rPr>
        <w:t>ducational</w:t>
      </w:r>
      <w:r w:rsidRPr="60E31CCC" w:rsidR="7FF5080F">
        <w:rPr>
          <w:rFonts w:ascii="Arial Narrow" w:hAnsi="Arial Narrow"/>
          <w:color w:val="auto"/>
        </w:rPr>
        <w:t xml:space="preserve"> </w:t>
      </w:r>
      <w:r w:rsidRPr="60E31CCC" w:rsidR="7FF5080F">
        <w:rPr>
          <w:rFonts w:ascii="Arial Narrow" w:hAnsi="Arial Narrow"/>
          <w:color w:val="auto"/>
        </w:rPr>
        <w:t>outcomes as written in the EHCP.</w:t>
      </w:r>
    </w:p>
    <w:p w:rsidRPr="005C7005" w:rsidR="005C7005" w:rsidP="60E31CCC" w:rsidRDefault="005C7005" w14:paraId="785D7319" w14:textId="464877F1">
      <w:pPr>
        <w:rPr>
          <w:rFonts w:ascii="Arial Narrow" w:hAnsi="Arial Narrow"/>
          <w:color w:val="auto"/>
        </w:rPr>
      </w:pPr>
      <w:r w:rsidRPr="60E31CCC" w:rsidR="005C7005">
        <w:rPr>
          <w:rFonts w:ascii="Arial Narrow" w:hAnsi="Arial Narrow"/>
          <w:color w:val="auto"/>
        </w:rPr>
        <w:t>The safe education of all pupils at Birkett House School is the most important factor when considering admissions.</w:t>
      </w:r>
    </w:p>
    <w:p w:rsidRPr="00065E0B" w:rsidR="00D72219" w:rsidP="60E31CCC" w:rsidRDefault="00D72219" w14:paraId="5B7A9FDF" w14:textId="77777777">
      <w:pPr>
        <w:rPr>
          <w:rFonts w:ascii="Arial Narrow" w:hAnsi="Arial Narrow"/>
          <w:color w:val="auto"/>
        </w:rPr>
      </w:pPr>
    </w:p>
    <w:p w:rsidRPr="00065E0B" w:rsidR="00D72219" w:rsidP="60E31CCC" w:rsidRDefault="00D72219" w14:paraId="0A542261" w14:textId="77777777">
      <w:pPr>
        <w:rPr>
          <w:rFonts w:ascii="Arial Narrow" w:hAnsi="Arial Narrow"/>
          <w:color w:val="auto"/>
        </w:rPr>
      </w:pPr>
      <w:r w:rsidRPr="60E31CCC" w:rsidR="00D72219">
        <w:rPr>
          <w:rFonts w:ascii="Arial Narrow" w:hAnsi="Arial Narrow"/>
          <w:color w:val="auto"/>
        </w:rPr>
        <w:t>Only in exceptional circumstances will we admit pupils over and above these numbers, as follows:</w:t>
      </w:r>
    </w:p>
    <w:p w:rsidRPr="00065E0B" w:rsidR="00D72219" w:rsidP="60E31CCC" w:rsidRDefault="00D72219" w14:paraId="58B79A16" w14:textId="77777777">
      <w:pPr>
        <w:rPr>
          <w:rFonts w:ascii="Arial Narrow" w:hAnsi="Arial Narrow"/>
          <w:color w:val="auto"/>
        </w:rPr>
      </w:pPr>
    </w:p>
    <w:p w:rsidRPr="00065E0B" w:rsidR="00D72219" w:rsidP="60E31CCC" w:rsidRDefault="00D72219" w14:paraId="169F1656" w14:textId="77777777">
      <w:pPr>
        <w:numPr>
          <w:ilvl w:val="0"/>
          <w:numId w:val="2"/>
        </w:numPr>
        <w:rPr>
          <w:rFonts w:ascii="Arial Narrow" w:hAnsi="Arial Narrow"/>
          <w:color w:val="auto"/>
        </w:rPr>
      </w:pPr>
      <w:r w:rsidRPr="60E31CCC" w:rsidR="00D72219">
        <w:rPr>
          <w:rFonts w:ascii="Arial Narrow" w:hAnsi="Arial Narrow"/>
          <w:color w:val="auto"/>
        </w:rPr>
        <w:t>a move into the area</w:t>
      </w:r>
    </w:p>
    <w:p w:rsidRPr="00065E0B" w:rsidR="00D72219" w:rsidP="60E31CCC" w:rsidRDefault="00D72219" w14:paraId="70289AA2" w14:textId="77777777">
      <w:pPr>
        <w:numPr>
          <w:ilvl w:val="0"/>
          <w:numId w:val="2"/>
        </w:numPr>
        <w:rPr>
          <w:rFonts w:ascii="Arial Narrow" w:hAnsi="Arial Narrow"/>
          <w:color w:val="auto"/>
        </w:rPr>
      </w:pPr>
      <w:r w:rsidRPr="60E31CCC" w:rsidR="00D72219">
        <w:rPr>
          <w:rFonts w:ascii="Arial Narrow" w:hAnsi="Arial Narrow"/>
          <w:color w:val="auto"/>
        </w:rPr>
        <w:t>where an assessment is made that the nature of the child’s condition, and the circumstances in which the family find themselves, are so overwhelming that admission must take place (e.g. Safeguarding, victims of severe trauma etc.)</w:t>
      </w:r>
    </w:p>
    <w:p w:rsidRPr="00065E0B" w:rsidR="00D72219" w:rsidP="60E31CCC" w:rsidRDefault="00D72219" w14:paraId="60C13E4C" w14:textId="77777777">
      <w:pPr>
        <w:numPr>
          <w:ilvl w:val="0"/>
          <w:numId w:val="2"/>
        </w:numPr>
        <w:rPr>
          <w:rFonts w:ascii="Arial Narrow" w:hAnsi="Arial Narrow"/>
          <w:color w:val="auto"/>
        </w:rPr>
      </w:pPr>
      <w:r w:rsidRPr="60E31CCC" w:rsidR="00D72219">
        <w:rPr>
          <w:rFonts w:ascii="Arial Narrow" w:hAnsi="Arial Narrow"/>
          <w:color w:val="auto"/>
        </w:rPr>
        <w:t xml:space="preserve">where the school is directed by a Tribunal by the Secretary of State </w:t>
      </w:r>
    </w:p>
    <w:p w:rsidR="009057AA" w:rsidP="60E31CCC" w:rsidRDefault="009057AA" w14:paraId="3F7DED18" w14:textId="77777777">
      <w:pPr>
        <w:rPr>
          <w:rFonts w:ascii="Arial Narrow" w:hAnsi="Arial Narrow"/>
          <w:color w:val="auto"/>
        </w:rPr>
      </w:pPr>
    </w:p>
    <w:p w:rsidRPr="009057AA" w:rsidR="009057AA" w:rsidP="60E31CCC" w:rsidRDefault="009057AA" w14:paraId="69829566" w14:textId="77777777">
      <w:pPr>
        <w:rPr>
          <w:rFonts w:ascii="Arial Narrow" w:hAnsi="Arial Narrow"/>
          <w:b w:val="1"/>
          <w:bCs w:val="1"/>
          <w:color w:val="auto"/>
        </w:rPr>
      </w:pPr>
      <w:r w:rsidRPr="60E31CCC" w:rsidR="009057AA">
        <w:rPr>
          <w:rFonts w:ascii="Arial Narrow" w:hAnsi="Arial Narrow"/>
          <w:b w:val="1"/>
          <w:bCs w:val="1"/>
          <w:color w:val="auto"/>
        </w:rPr>
        <w:t>For Parents</w:t>
      </w:r>
    </w:p>
    <w:p w:rsidRPr="009057AA" w:rsidR="009057AA" w:rsidP="60E31CCC" w:rsidRDefault="009057AA" w14:paraId="51AA5DAB" w14:textId="77777777">
      <w:pPr>
        <w:rPr>
          <w:rFonts w:ascii="Arial Narrow" w:hAnsi="Arial Narrow"/>
          <w:b w:val="1"/>
          <w:bCs w:val="1"/>
          <w:color w:val="auto"/>
        </w:rPr>
      </w:pPr>
      <w:r w:rsidRPr="60E31CCC" w:rsidR="009057AA">
        <w:rPr>
          <w:rFonts w:ascii="Arial Narrow" w:hAnsi="Arial Narrow"/>
          <w:b w:val="1"/>
          <w:bCs w:val="1"/>
          <w:color w:val="auto"/>
        </w:rPr>
        <w:t>Applying for a Place at Birkett House School</w:t>
      </w:r>
    </w:p>
    <w:p w:rsidRPr="009057AA" w:rsidR="009057AA" w:rsidP="60E31CCC" w:rsidRDefault="009057AA" w14:paraId="0FD84D61" w14:textId="77777777">
      <w:pPr>
        <w:rPr>
          <w:rFonts w:ascii="Arial Narrow" w:hAnsi="Arial Narrow"/>
          <w:color w:val="auto"/>
        </w:rPr>
      </w:pPr>
    </w:p>
    <w:p w:rsidRPr="009057AA" w:rsidR="009057AA" w:rsidP="60E31CCC" w:rsidRDefault="009057AA" w14:paraId="781D370F" w14:textId="0C6A9D37">
      <w:pPr>
        <w:rPr>
          <w:rFonts w:ascii="Arial Narrow" w:hAnsi="Arial Narrow"/>
          <w:color w:val="auto"/>
        </w:rPr>
      </w:pPr>
      <w:r w:rsidRPr="60E31CCC" w:rsidR="009057AA">
        <w:rPr>
          <w:rFonts w:ascii="Arial Narrow" w:hAnsi="Arial Narrow"/>
          <w:color w:val="auto"/>
        </w:rPr>
        <w:t xml:space="preserve">Birkett House School is a specialist academy for children and young people with significant learning difficulties. </w:t>
      </w:r>
      <w:r w:rsidRPr="60E31CCC" w:rsidR="009057AA">
        <w:rPr>
          <w:rFonts w:ascii="Arial Narrow" w:hAnsi="Arial Narrow"/>
          <w:color w:val="auto"/>
        </w:rPr>
        <w:t>A</w:t>
      </w:r>
      <w:r w:rsidRPr="60E31CCC" w:rsidR="009057AA">
        <w:rPr>
          <w:rFonts w:ascii="Arial Narrow" w:hAnsi="Arial Narrow"/>
          <w:color w:val="auto"/>
        </w:rPr>
        <w:t>dmissions are made through the Education, Health and Care Plan (EHCP) process.</w:t>
      </w:r>
    </w:p>
    <w:p w:rsidRPr="009057AA" w:rsidR="009057AA" w:rsidP="60E31CCC" w:rsidRDefault="009057AA" w14:paraId="13D63CD4" w14:textId="77777777">
      <w:pPr>
        <w:rPr>
          <w:rFonts w:ascii="Arial Narrow" w:hAnsi="Arial Narrow"/>
          <w:color w:val="auto"/>
        </w:rPr>
      </w:pPr>
    </w:p>
    <w:p w:rsidRPr="009057AA" w:rsidR="009057AA" w:rsidP="60E31CCC" w:rsidRDefault="009057AA" w14:paraId="1CE84698" w14:textId="77777777">
      <w:pPr>
        <w:rPr>
          <w:rFonts w:ascii="Arial Narrow" w:hAnsi="Arial Narrow"/>
          <w:color w:val="auto"/>
        </w:rPr>
      </w:pPr>
      <w:r w:rsidRPr="60E31CCC" w:rsidR="009057AA">
        <w:rPr>
          <w:rFonts w:ascii="Arial Narrow" w:hAnsi="Arial Narrow"/>
          <w:color w:val="auto"/>
        </w:rPr>
        <w:t>If you wish your child to attend Birkett House School, you should discuss this with your child's SEND Case Officer and express a preference for Birkett House School during the EHCP assessment, annual review, or amendment process.</w:t>
      </w:r>
    </w:p>
    <w:p w:rsidRPr="009057AA" w:rsidR="009057AA" w:rsidP="60E31CCC" w:rsidRDefault="009057AA" w14:paraId="15E8E3D4" w14:textId="77777777">
      <w:pPr>
        <w:rPr>
          <w:rFonts w:ascii="Arial Narrow" w:hAnsi="Arial Narrow"/>
          <w:color w:val="auto"/>
        </w:rPr>
      </w:pPr>
    </w:p>
    <w:p w:rsidRPr="009057AA" w:rsidR="009057AA" w:rsidP="60E31CCC" w:rsidRDefault="009057AA" w14:paraId="2278EEBF" w14:textId="77777777">
      <w:pPr>
        <w:rPr>
          <w:rFonts w:ascii="Arial Narrow" w:hAnsi="Arial Narrow"/>
          <w:color w:val="auto"/>
        </w:rPr>
      </w:pPr>
      <w:r w:rsidRPr="60E31CCC" w:rsidR="009057AA">
        <w:rPr>
          <w:rFonts w:ascii="Arial Narrow" w:hAnsi="Arial Narrow"/>
          <w:color w:val="auto"/>
        </w:rPr>
        <w:t>The Local Authority is responsible for deciding whether to name Birkett House School in a child's EHCP. Before making this decision, the Local Authority will consult with the school. Where Birkett House School is named in a child's EHCP, the school has a legal duty to admit the child unless an exception applies under relevant SEND legislation.</w:t>
      </w:r>
    </w:p>
    <w:p w:rsidRPr="009057AA" w:rsidR="009057AA" w:rsidP="60E31CCC" w:rsidRDefault="009057AA" w14:paraId="146BC7BE" w14:textId="77777777">
      <w:pPr>
        <w:rPr>
          <w:rFonts w:ascii="Arial Narrow" w:hAnsi="Arial Narrow"/>
          <w:color w:val="auto"/>
        </w:rPr>
      </w:pPr>
    </w:p>
    <w:p w:rsidRPr="009057AA" w:rsidR="009057AA" w:rsidP="60E31CCC" w:rsidRDefault="009057AA" w14:paraId="05DA79E7" w14:textId="77777777">
      <w:pPr>
        <w:rPr>
          <w:rFonts w:ascii="Arial Narrow" w:hAnsi="Arial Narrow"/>
          <w:color w:val="auto"/>
        </w:rPr>
      </w:pPr>
      <w:r w:rsidRPr="60E31CCC" w:rsidR="009057AA">
        <w:rPr>
          <w:rFonts w:ascii="Arial Narrow" w:hAnsi="Arial Narrow"/>
          <w:color w:val="auto"/>
        </w:rPr>
        <w:t>Parents wishing to enquire about a place at the school are welcome to contact the school office for further information or to arrange a visit.</w:t>
      </w:r>
    </w:p>
    <w:p w:rsidRPr="009057AA" w:rsidR="009057AA" w:rsidP="60E31CCC" w:rsidRDefault="009057AA" w14:paraId="29833709" w14:textId="77777777">
      <w:pPr>
        <w:rPr>
          <w:rFonts w:ascii="Arial Narrow" w:hAnsi="Arial Narrow"/>
          <w:color w:val="auto"/>
        </w:rPr>
      </w:pPr>
    </w:p>
    <w:p w:rsidRPr="00FF4188" w:rsidR="009057AA" w:rsidP="60E31CCC" w:rsidRDefault="009057AA" w14:paraId="29E31CE0" w14:textId="77777777">
      <w:pPr>
        <w:rPr>
          <w:rFonts w:ascii="Arial Narrow" w:hAnsi="Arial Narrow"/>
          <w:b w:val="1"/>
          <w:bCs w:val="1"/>
          <w:color w:val="auto"/>
        </w:rPr>
      </w:pPr>
      <w:r w:rsidRPr="60E31CCC" w:rsidR="009057AA">
        <w:rPr>
          <w:rFonts w:ascii="Arial Narrow" w:hAnsi="Arial Narrow"/>
          <w:b w:val="1"/>
          <w:bCs w:val="1"/>
          <w:color w:val="auto"/>
        </w:rPr>
        <w:t>Admissions During the School Year (In-Year Admissions)</w:t>
      </w:r>
    </w:p>
    <w:p w:rsidRPr="009057AA" w:rsidR="009057AA" w:rsidP="60E31CCC" w:rsidRDefault="009057AA" w14:paraId="08D79798" w14:textId="77777777">
      <w:pPr>
        <w:rPr>
          <w:rFonts w:ascii="Arial Narrow" w:hAnsi="Arial Narrow"/>
          <w:color w:val="auto"/>
        </w:rPr>
      </w:pPr>
    </w:p>
    <w:p w:rsidRPr="009057AA" w:rsidR="009057AA" w:rsidP="60E31CCC" w:rsidRDefault="009057AA" w14:paraId="51DF4A01" w14:textId="77777777">
      <w:pPr>
        <w:rPr>
          <w:rFonts w:ascii="Arial Narrow" w:hAnsi="Arial Narrow"/>
          <w:color w:val="auto"/>
        </w:rPr>
      </w:pPr>
      <w:r w:rsidRPr="60E31CCC" w:rsidR="009057AA">
        <w:rPr>
          <w:rFonts w:ascii="Arial Narrow" w:hAnsi="Arial Narrow"/>
          <w:color w:val="auto"/>
        </w:rPr>
        <w:t>Applications for admission may be made at any time during the school year through the EHCP process. Parents should contact their home Local Authority's SEND Team in the first instance.</w:t>
      </w:r>
    </w:p>
    <w:p w:rsidRPr="009057AA" w:rsidR="009057AA" w:rsidP="60E31CCC" w:rsidRDefault="009057AA" w14:paraId="7E26F382" w14:textId="77777777">
      <w:pPr>
        <w:rPr>
          <w:rFonts w:ascii="Arial Narrow" w:hAnsi="Arial Narrow"/>
          <w:color w:val="auto"/>
        </w:rPr>
      </w:pPr>
    </w:p>
    <w:p w:rsidRPr="009057AA" w:rsidR="009057AA" w:rsidP="60E31CCC" w:rsidRDefault="009057AA" w14:paraId="3758B8B0" w14:textId="77777777">
      <w:pPr>
        <w:rPr>
          <w:rFonts w:ascii="Arial Narrow" w:hAnsi="Arial Narrow"/>
          <w:color w:val="auto"/>
        </w:rPr>
      </w:pPr>
      <w:r w:rsidRPr="60E31CCC" w:rsidR="009057AA">
        <w:rPr>
          <w:rFonts w:ascii="Arial Narrow" w:hAnsi="Arial Narrow"/>
          <w:color w:val="auto"/>
        </w:rPr>
        <w:t>When consulted by a Local Authority regarding a potential placement, Birkett House School will consider whether it can meet the child's needs and whether admission would be compatible with the efficient education of pupils already on roll and the efficient use of resources.</w:t>
      </w:r>
    </w:p>
    <w:p w:rsidRPr="009057AA" w:rsidR="009057AA" w:rsidP="60E31CCC" w:rsidRDefault="009057AA" w14:paraId="61B21885" w14:textId="77777777">
      <w:pPr>
        <w:rPr>
          <w:rFonts w:ascii="Arial Narrow" w:hAnsi="Arial Narrow"/>
          <w:color w:val="auto"/>
        </w:rPr>
      </w:pPr>
    </w:p>
    <w:p w:rsidRPr="009057AA" w:rsidR="009057AA" w:rsidP="60E31CCC" w:rsidRDefault="009057AA" w14:paraId="08638554" w14:textId="77777777">
      <w:pPr>
        <w:rPr>
          <w:rFonts w:ascii="Arial Narrow" w:hAnsi="Arial Narrow"/>
          <w:color w:val="auto"/>
        </w:rPr>
      </w:pPr>
      <w:r w:rsidRPr="60E31CCC" w:rsidR="009057AA">
        <w:rPr>
          <w:rFonts w:ascii="Arial Narrow" w:hAnsi="Arial Narrow"/>
          <w:color w:val="auto"/>
        </w:rPr>
        <w:t>The school will respond to consultations within the timescales required by legislation.</w:t>
      </w:r>
    </w:p>
    <w:p w:rsidRPr="009057AA" w:rsidR="009057AA" w:rsidP="60E31CCC" w:rsidRDefault="009057AA" w14:paraId="6CFEA747" w14:textId="77777777">
      <w:pPr>
        <w:rPr>
          <w:rFonts w:ascii="Arial Narrow" w:hAnsi="Arial Narrow"/>
          <w:color w:val="auto"/>
        </w:rPr>
      </w:pPr>
    </w:p>
    <w:p w:rsidRPr="00FF4188" w:rsidR="009057AA" w:rsidP="60E31CCC" w:rsidRDefault="009057AA" w14:paraId="00643EBD" w14:textId="77777777">
      <w:pPr>
        <w:rPr>
          <w:rFonts w:ascii="Arial Narrow" w:hAnsi="Arial Narrow"/>
          <w:b w:val="1"/>
          <w:bCs w:val="1"/>
          <w:color w:val="auto"/>
        </w:rPr>
      </w:pPr>
      <w:r w:rsidRPr="60E31CCC" w:rsidR="009057AA">
        <w:rPr>
          <w:rFonts w:ascii="Arial Narrow" w:hAnsi="Arial Narrow"/>
          <w:b w:val="1"/>
          <w:bCs w:val="1"/>
          <w:color w:val="auto"/>
        </w:rPr>
        <w:t>Requests for Admission Outside the Normal Age Group</w:t>
      </w:r>
    </w:p>
    <w:p w:rsidRPr="009057AA" w:rsidR="009057AA" w:rsidP="60E31CCC" w:rsidRDefault="009057AA" w14:paraId="20C79A86" w14:textId="77777777">
      <w:pPr>
        <w:rPr>
          <w:rFonts w:ascii="Arial Narrow" w:hAnsi="Arial Narrow"/>
          <w:color w:val="auto"/>
        </w:rPr>
      </w:pPr>
    </w:p>
    <w:p w:rsidRPr="009057AA" w:rsidR="009057AA" w:rsidP="60E31CCC" w:rsidRDefault="009057AA" w14:paraId="247FD38F" w14:textId="36DE4071">
      <w:pPr>
        <w:rPr>
          <w:rFonts w:ascii="Arial Narrow" w:hAnsi="Arial Narrow"/>
          <w:color w:val="auto"/>
        </w:rPr>
      </w:pPr>
      <w:r w:rsidRPr="60E31CCC" w:rsidR="009057AA">
        <w:rPr>
          <w:rFonts w:ascii="Arial Narrow" w:hAnsi="Arial Narrow"/>
          <w:color w:val="auto"/>
        </w:rPr>
        <w:t>In exceptional circumstances, parents may request that their child is educated outside their chronological age group</w:t>
      </w:r>
      <w:r w:rsidRPr="60E31CCC" w:rsidR="00FF4188">
        <w:rPr>
          <w:rFonts w:ascii="Arial Narrow" w:hAnsi="Arial Narrow"/>
          <w:color w:val="auto"/>
        </w:rPr>
        <w:t xml:space="preserve"> although this situation does not often arise within a SEND specialist setting.</w:t>
      </w:r>
    </w:p>
    <w:p w:rsidRPr="009057AA" w:rsidR="009057AA" w:rsidP="60E31CCC" w:rsidRDefault="009057AA" w14:paraId="56E3E4BF" w14:textId="77777777">
      <w:pPr>
        <w:rPr>
          <w:rFonts w:ascii="Arial Narrow" w:hAnsi="Arial Narrow"/>
          <w:color w:val="auto"/>
        </w:rPr>
      </w:pPr>
    </w:p>
    <w:p w:rsidRPr="009057AA" w:rsidR="009057AA" w:rsidP="60E31CCC" w:rsidRDefault="009057AA" w14:paraId="7FCB5E61" w14:textId="77777777">
      <w:pPr>
        <w:rPr>
          <w:rFonts w:ascii="Arial Narrow" w:hAnsi="Arial Narrow"/>
          <w:color w:val="auto"/>
        </w:rPr>
      </w:pPr>
      <w:r w:rsidRPr="60E31CCC" w:rsidR="009057AA">
        <w:rPr>
          <w:rFonts w:ascii="Arial Narrow" w:hAnsi="Arial Narrow"/>
          <w:color w:val="auto"/>
        </w:rPr>
        <w:t xml:space="preserve">Such requests should be made through the Local Authority and should include any relevant professional advice or supporting evidence. Each request will be considered individually, </w:t>
      </w:r>
      <w:r w:rsidRPr="60E31CCC" w:rsidR="009057AA">
        <w:rPr>
          <w:rFonts w:ascii="Arial Narrow" w:hAnsi="Arial Narrow"/>
          <w:color w:val="auto"/>
        </w:rPr>
        <w:t>taking into account</w:t>
      </w:r>
      <w:r w:rsidRPr="60E31CCC" w:rsidR="009057AA">
        <w:rPr>
          <w:rFonts w:ascii="Arial Narrow" w:hAnsi="Arial Narrow"/>
          <w:color w:val="auto"/>
        </w:rPr>
        <w:t>:</w:t>
      </w:r>
    </w:p>
    <w:p w:rsidRPr="009057AA" w:rsidR="009057AA" w:rsidP="60E31CCC" w:rsidRDefault="009057AA" w14:paraId="37F0BE21" w14:textId="77777777">
      <w:pPr>
        <w:rPr>
          <w:rFonts w:ascii="Arial Narrow" w:hAnsi="Arial Narrow"/>
          <w:color w:val="auto"/>
        </w:rPr>
      </w:pPr>
    </w:p>
    <w:p w:rsidRPr="009057AA" w:rsidR="009057AA" w:rsidP="60E31CCC" w:rsidRDefault="009057AA" w14:paraId="29BABA74" w14:textId="77777777">
      <w:pPr>
        <w:rPr>
          <w:rFonts w:ascii="Arial Narrow" w:hAnsi="Arial Narrow"/>
          <w:color w:val="auto"/>
        </w:rPr>
      </w:pPr>
      <w:r w:rsidRPr="60E31CCC" w:rsidR="009057AA">
        <w:rPr>
          <w:rFonts w:ascii="Arial Narrow" w:hAnsi="Arial Narrow"/>
          <w:color w:val="auto"/>
        </w:rPr>
        <w:t>the views of parents/carers;</w:t>
      </w:r>
    </w:p>
    <w:p w:rsidRPr="009057AA" w:rsidR="009057AA" w:rsidP="60E31CCC" w:rsidRDefault="009057AA" w14:paraId="7B8FAC09" w14:textId="77777777">
      <w:pPr>
        <w:rPr>
          <w:rFonts w:ascii="Arial Narrow" w:hAnsi="Arial Narrow"/>
          <w:color w:val="auto"/>
        </w:rPr>
      </w:pPr>
      <w:r w:rsidRPr="60E31CCC" w:rsidR="009057AA">
        <w:rPr>
          <w:rFonts w:ascii="Arial Narrow" w:hAnsi="Arial Narrow"/>
          <w:color w:val="auto"/>
        </w:rPr>
        <w:t>the child's educational, social and emotional needs;</w:t>
      </w:r>
    </w:p>
    <w:p w:rsidRPr="009057AA" w:rsidR="009057AA" w:rsidP="60E31CCC" w:rsidRDefault="009057AA" w14:paraId="51C7C270" w14:textId="77777777">
      <w:pPr>
        <w:rPr>
          <w:rFonts w:ascii="Arial Narrow" w:hAnsi="Arial Narrow"/>
          <w:color w:val="auto"/>
        </w:rPr>
      </w:pPr>
      <w:r w:rsidRPr="60E31CCC" w:rsidR="009057AA">
        <w:rPr>
          <w:rFonts w:ascii="Arial Narrow" w:hAnsi="Arial Narrow"/>
          <w:color w:val="auto"/>
        </w:rPr>
        <w:t>information provided by relevant professionals;</w:t>
      </w:r>
    </w:p>
    <w:p w:rsidRPr="009057AA" w:rsidR="009057AA" w:rsidP="60E31CCC" w:rsidRDefault="009057AA" w14:paraId="777B358D" w14:textId="77777777">
      <w:pPr>
        <w:rPr>
          <w:rFonts w:ascii="Arial Narrow" w:hAnsi="Arial Narrow"/>
          <w:color w:val="auto"/>
        </w:rPr>
      </w:pPr>
      <w:r w:rsidRPr="60E31CCC" w:rsidR="009057AA">
        <w:rPr>
          <w:rFonts w:ascii="Arial Narrow" w:hAnsi="Arial Narrow"/>
          <w:color w:val="auto"/>
        </w:rPr>
        <w:t>the child's previous educational history;</w:t>
      </w:r>
    </w:p>
    <w:p w:rsidRPr="009057AA" w:rsidR="009057AA" w:rsidP="60E31CCC" w:rsidRDefault="009057AA" w14:paraId="4CC24D85" w14:textId="77777777">
      <w:pPr>
        <w:rPr>
          <w:rFonts w:ascii="Arial Narrow" w:hAnsi="Arial Narrow"/>
          <w:color w:val="auto"/>
        </w:rPr>
      </w:pPr>
      <w:r w:rsidRPr="60E31CCC" w:rsidR="009057AA">
        <w:rPr>
          <w:rFonts w:ascii="Arial Narrow" w:hAnsi="Arial Narrow"/>
          <w:color w:val="auto"/>
        </w:rPr>
        <w:t>the impact on the child and other pupils.</w:t>
      </w:r>
    </w:p>
    <w:p w:rsidRPr="009057AA" w:rsidR="009057AA" w:rsidP="60E31CCC" w:rsidRDefault="009057AA" w14:paraId="5524C55A" w14:textId="77777777">
      <w:pPr>
        <w:rPr>
          <w:rFonts w:ascii="Arial Narrow" w:hAnsi="Arial Narrow"/>
          <w:color w:val="auto"/>
        </w:rPr>
      </w:pPr>
    </w:p>
    <w:p w:rsidRPr="009057AA" w:rsidR="009057AA" w:rsidP="60E31CCC" w:rsidRDefault="009057AA" w14:paraId="7EB3E5F5" w14:textId="77777777">
      <w:pPr>
        <w:rPr>
          <w:rFonts w:ascii="Arial Narrow" w:hAnsi="Arial Narrow"/>
          <w:color w:val="auto"/>
        </w:rPr>
      </w:pPr>
      <w:r w:rsidRPr="60E31CCC" w:rsidR="009057AA">
        <w:rPr>
          <w:rFonts w:ascii="Arial Narrow" w:hAnsi="Arial Narrow"/>
          <w:color w:val="auto"/>
        </w:rPr>
        <w:t>The school's views will be provided to the Local Authority, which will make the final decision in accordance with SEND and admissions legislation.</w:t>
      </w:r>
    </w:p>
    <w:p w:rsidRPr="009057AA" w:rsidR="009057AA" w:rsidP="60E31CCC" w:rsidRDefault="009057AA" w14:paraId="5689E728" w14:textId="77777777">
      <w:pPr>
        <w:rPr>
          <w:rFonts w:ascii="Arial Narrow" w:hAnsi="Arial Narrow"/>
          <w:color w:val="auto"/>
        </w:rPr>
      </w:pPr>
    </w:p>
    <w:p w:rsidRPr="00FF4188" w:rsidR="009057AA" w:rsidP="60E31CCC" w:rsidRDefault="009057AA" w14:paraId="0375CCD1" w14:textId="77777777">
      <w:pPr>
        <w:rPr>
          <w:rFonts w:ascii="Arial Narrow" w:hAnsi="Arial Narrow"/>
          <w:b w:val="1"/>
          <w:bCs w:val="1"/>
          <w:color w:val="auto"/>
        </w:rPr>
      </w:pPr>
      <w:r w:rsidRPr="60E31CCC" w:rsidR="009057AA">
        <w:rPr>
          <w:rFonts w:ascii="Arial Narrow" w:hAnsi="Arial Narrow"/>
          <w:b w:val="1"/>
          <w:bCs w:val="1"/>
          <w:color w:val="auto"/>
        </w:rPr>
        <w:t>Fair Access Protocol</w:t>
      </w:r>
    </w:p>
    <w:p w:rsidRPr="009057AA" w:rsidR="009057AA" w:rsidP="60E31CCC" w:rsidRDefault="009057AA" w14:paraId="593F14E3" w14:textId="77777777">
      <w:pPr>
        <w:rPr>
          <w:rFonts w:ascii="Arial Narrow" w:hAnsi="Arial Narrow"/>
          <w:color w:val="auto"/>
        </w:rPr>
      </w:pPr>
    </w:p>
    <w:p w:rsidRPr="009057AA" w:rsidR="009057AA" w:rsidP="60E31CCC" w:rsidRDefault="009057AA" w14:paraId="641133AF" w14:textId="643EBD7B">
      <w:pPr>
        <w:rPr>
          <w:rFonts w:ascii="Arial Narrow" w:hAnsi="Arial Narrow"/>
          <w:color w:val="auto"/>
        </w:rPr>
      </w:pPr>
      <w:r w:rsidRPr="60E31CCC" w:rsidR="009057AA">
        <w:rPr>
          <w:rFonts w:ascii="Arial Narrow" w:hAnsi="Arial Narrow"/>
          <w:color w:val="auto"/>
        </w:rPr>
        <w:t xml:space="preserve">Birkett House School participates in the Leicestershire Fair Access Protocol and will comply with arrangements agreed </w:t>
      </w:r>
      <w:r w:rsidRPr="60E31CCC" w:rsidR="00FF4188">
        <w:rPr>
          <w:rFonts w:ascii="Arial Narrow" w:hAnsi="Arial Narrow"/>
          <w:color w:val="auto"/>
        </w:rPr>
        <w:t>with</w:t>
      </w:r>
      <w:r w:rsidRPr="60E31CCC" w:rsidR="009057AA">
        <w:rPr>
          <w:rFonts w:ascii="Arial Narrow" w:hAnsi="Arial Narrow"/>
          <w:color w:val="auto"/>
        </w:rPr>
        <w:t xml:space="preserve"> the Local Authority. The Protocol aims to ensure that vulnerable and hard-to-place children are admitted to school as quickly as possible.</w:t>
      </w:r>
    </w:p>
    <w:p w:rsidRPr="009057AA" w:rsidR="009057AA" w:rsidP="60E31CCC" w:rsidRDefault="009057AA" w14:paraId="02F8BE02" w14:textId="77777777">
      <w:pPr>
        <w:rPr>
          <w:rFonts w:ascii="Arial Narrow" w:hAnsi="Arial Narrow"/>
          <w:color w:val="auto"/>
        </w:rPr>
      </w:pPr>
    </w:p>
    <w:p w:rsidRPr="00FF4188" w:rsidR="009057AA" w:rsidP="60E31CCC" w:rsidRDefault="009057AA" w14:paraId="1B9E08C1" w14:textId="77777777">
      <w:pPr>
        <w:rPr>
          <w:rFonts w:ascii="Arial Narrow" w:hAnsi="Arial Narrow"/>
          <w:b w:val="1"/>
          <w:bCs w:val="1"/>
          <w:color w:val="auto"/>
        </w:rPr>
      </w:pPr>
      <w:r w:rsidRPr="60E31CCC" w:rsidR="009057AA">
        <w:rPr>
          <w:rFonts w:ascii="Arial Narrow" w:hAnsi="Arial Narrow"/>
          <w:b w:val="1"/>
          <w:bCs w:val="1"/>
          <w:color w:val="auto"/>
        </w:rPr>
        <w:t>Waiting Lists</w:t>
      </w:r>
    </w:p>
    <w:p w:rsidRPr="009057AA" w:rsidR="009057AA" w:rsidP="60E31CCC" w:rsidRDefault="009057AA" w14:paraId="18C2862C" w14:textId="77777777">
      <w:pPr>
        <w:rPr>
          <w:rFonts w:ascii="Arial Narrow" w:hAnsi="Arial Narrow"/>
          <w:color w:val="auto"/>
        </w:rPr>
      </w:pPr>
    </w:p>
    <w:p w:rsidRPr="009057AA" w:rsidR="009057AA" w:rsidP="60E31CCC" w:rsidRDefault="009057AA" w14:paraId="79A1F6FC" w14:textId="7A08658A">
      <w:pPr>
        <w:rPr>
          <w:rFonts w:ascii="Arial Narrow" w:hAnsi="Arial Narrow"/>
          <w:color w:val="auto"/>
        </w:rPr>
      </w:pPr>
      <w:r w:rsidRPr="60E31CCC" w:rsidR="009057AA">
        <w:rPr>
          <w:rFonts w:ascii="Arial Narrow" w:hAnsi="Arial Narrow"/>
          <w:color w:val="auto"/>
        </w:rPr>
        <w:t>As admissions to Birkett House School are determined through the EHCP process and consultation with Local Authorities, the school does not operate a waiting list in the same way as mainstream schools.</w:t>
      </w:r>
    </w:p>
    <w:p w:rsidRPr="009057AA" w:rsidR="009057AA" w:rsidP="60E31CCC" w:rsidRDefault="009057AA" w14:paraId="558D19CE" w14:textId="77777777">
      <w:pPr>
        <w:rPr>
          <w:rFonts w:ascii="Arial Narrow" w:hAnsi="Arial Narrow"/>
          <w:color w:val="auto"/>
        </w:rPr>
      </w:pPr>
    </w:p>
    <w:p w:rsidRPr="009057AA" w:rsidR="009057AA" w:rsidP="60E31CCC" w:rsidRDefault="009057AA" w14:paraId="2123E235" w14:textId="77777777">
      <w:pPr>
        <w:rPr>
          <w:rFonts w:ascii="Arial Narrow" w:hAnsi="Arial Narrow"/>
          <w:color w:val="auto"/>
        </w:rPr>
      </w:pPr>
      <w:r w:rsidRPr="60E31CCC" w:rsidR="009057AA">
        <w:rPr>
          <w:rFonts w:ascii="Arial Narrow" w:hAnsi="Arial Narrow"/>
          <w:color w:val="auto"/>
        </w:rPr>
        <w:t>Where the school is unable to accommodate a child at the time of consultation because admission would be incompatible with the efficient education of other pupils, the Local Authority will work with parents and the school to identify appropriate arrangements and review availability as circumstances change.</w:t>
      </w:r>
    </w:p>
    <w:p w:rsidRPr="009057AA" w:rsidR="009057AA" w:rsidP="60E31CCC" w:rsidRDefault="009057AA" w14:paraId="78A9D415" w14:textId="77777777">
      <w:pPr>
        <w:rPr>
          <w:rFonts w:ascii="Arial Narrow" w:hAnsi="Arial Narrow"/>
          <w:color w:val="auto"/>
        </w:rPr>
      </w:pPr>
    </w:p>
    <w:p w:rsidRPr="00FF4188" w:rsidR="009057AA" w:rsidP="60E31CCC" w:rsidRDefault="009057AA" w14:paraId="263A18C0" w14:textId="77777777">
      <w:pPr>
        <w:rPr>
          <w:rFonts w:ascii="Arial Narrow" w:hAnsi="Arial Narrow"/>
          <w:b w:val="1"/>
          <w:bCs w:val="1"/>
          <w:color w:val="auto"/>
        </w:rPr>
      </w:pPr>
      <w:r w:rsidRPr="60E31CCC" w:rsidR="009057AA">
        <w:rPr>
          <w:rFonts w:ascii="Arial Narrow" w:hAnsi="Arial Narrow"/>
          <w:b w:val="1"/>
          <w:bCs w:val="1"/>
          <w:color w:val="auto"/>
        </w:rPr>
        <w:t>Appeals and Disagreements</w:t>
      </w:r>
    </w:p>
    <w:p w:rsidRPr="009057AA" w:rsidR="009057AA" w:rsidP="60E31CCC" w:rsidRDefault="009057AA" w14:paraId="1DD43F9D" w14:textId="77777777">
      <w:pPr>
        <w:rPr>
          <w:rFonts w:ascii="Arial Narrow" w:hAnsi="Arial Narrow"/>
          <w:color w:val="auto"/>
        </w:rPr>
      </w:pPr>
    </w:p>
    <w:p w:rsidRPr="009057AA" w:rsidR="009057AA" w:rsidP="60E31CCC" w:rsidRDefault="009057AA" w14:paraId="729936E9" w14:textId="77777777">
      <w:pPr>
        <w:rPr>
          <w:rFonts w:ascii="Arial Narrow" w:hAnsi="Arial Narrow"/>
          <w:color w:val="auto"/>
        </w:rPr>
      </w:pPr>
      <w:r w:rsidRPr="60E31CCC" w:rsidR="009057AA">
        <w:rPr>
          <w:rFonts w:ascii="Arial Narrow" w:hAnsi="Arial Narrow"/>
          <w:color w:val="auto"/>
        </w:rPr>
        <w:t>Parents have the right to make representations regarding the school named in their child's EHCP.</w:t>
      </w:r>
    </w:p>
    <w:p w:rsidRPr="009057AA" w:rsidR="009057AA" w:rsidP="60E31CCC" w:rsidRDefault="009057AA" w14:paraId="7ADC706B" w14:textId="77777777">
      <w:pPr>
        <w:rPr>
          <w:rFonts w:ascii="Arial Narrow" w:hAnsi="Arial Narrow"/>
          <w:color w:val="auto"/>
        </w:rPr>
      </w:pPr>
    </w:p>
    <w:p w:rsidRPr="009057AA" w:rsidR="009057AA" w:rsidP="60E31CCC" w:rsidRDefault="009057AA" w14:paraId="75D1A8BC" w14:textId="77777777">
      <w:pPr>
        <w:rPr>
          <w:rFonts w:ascii="Arial Narrow" w:hAnsi="Arial Narrow"/>
          <w:color w:val="auto"/>
        </w:rPr>
      </w:pPr>
      <w:r w:rsidRPr="60E31CCC" w:rsidR="009057AA">
        <w:rPr>
          <w:rFonts w:ascii="Arial Narrow" w:hAnsi="Arial Narrow"/>
          <w:color w:val="auto"/>
        </w:rPr>
        <w:t>Where parents disagree with decisions relating to the contents of an EHCP, including the educational placement named within it, they may use the dispute resolution, mediation and appeal processes available through the SEND system.</w:t>
      </w:r>
    </w:p>
    <w:p w:rsidRPr="009057AA" w:rsidR="009057AA" w:rsidP="60E31CCC" w:rsidRDefault="009057AA" w14:paraId="07433BD9" w14:textId="77777777">
      <w:pPr>
        <w:rPr>
          <w:rFonts w:ascii="Arial Narrow" w:hAnsi="Arial Narrow"/>
          <w:color w:val="auto"/>
        </w:rPr>
      </w:pPr>
    </w:p>
    <w:p w:rsidRPr="009057AA" w:rsidR="009057AA" w:rsidP="60E31CCC" w:rsidRDefault="009057AA" w14:paraId="395B9793" w14:textId="77777777">
      <w:pPr>
        <w:rPr>
          <w:rFonts w:ascii="Arial Narrow" w:hAnsi="Arial Narrow"/>
          <w:color w:val="auto"/>
        </w:rPr>
      </w:pPr>
      <w:r w:rsidRPr="60E31CCC" w:rsidR="009057AA">
        <w:rPr>
          <w:rFonts w:ascii="Arial Narrow" w:hAnsi="Arial Narrow"/>
          <w:color w:val="auto"/>
        </w:rPr>
        <w:t>Further information about SEND mediation and appeals to the First-tier Tribunal (Special Educational Needs and Disability) can be obtained from:</w:t>
      </w:r>
    </w:p>
    <w:p w:rsidRPr="009057AA" w:rsidR="009057AA" w:rsidP="60E31CCC" w:rsidRDefault="009057AA" w14:paraId="09D2AE88" w14:textId="77777777">
      <w:pPr>
        <w:rPr>
          <w:rFonts w:ascii="Arial Narrow" w:hAnsi="Arial Narrow"/>
          <w:color w:val="auto"/>
        </w:rPr>
      </w:pPr>
    </w:p>
    <w:p w:rsidRPr="009057AA" w:rsidR="009057AA" w:rsidP="60E31CCC" w:rsidRDefault="009057AA" w14:paraId="727E5FDC" w14:textId="77777777">
      <w:pPr>
        <w:rPr>
          <w:rFonts w:ascii="Arial Narrow" w:hAnsi="Arial Narrow"/>
          <w:color w:val="auto"/>
        </w:rPr>
      </w:pPr>
      <w:r w:rsidRPr="60E31CCC" w:rsidR="009057AA">
        <w:rPr>
          <w:rFonts w:ascii="Arial Narrow" w:hAnsi="Arial Narrow"/>
          <w:color w:val="auto"/>
        </w:rPr>
        <w:t>Your home Local Authority SEND Team</w:t>
      </w:r>
    </w:p>
    <w:p w:rsidRPr="009057AA" w:rsidR="009057AA" w:rsidP="60E31CCC" w:rsidRDefault="009057AA" w14:paraId="75306D8F" w14:textId="77777777">
      <w:pPr>
        <w:rPr>
          <w:rFonts w:ascii="Arial Narrow" w:hAnsi="Arial Narrow"/>
          <w:color w:val="auto"/>
        </w:rPr>
      </w:pPr>
      <w:r w:rsidRPr="60E31CCC" w:rsidR="009057AA">
        <w:rPr>
          <w:rFonts w:ascii="Arial Narrow" w:hAnsi="Arial Narrow"/>
          <w:color w:val="auto"/>
        </w:rPr>
        <w:t>SENDIASS (Special Educational Needs and Disabilities Information, Advice and Support Service)</w:t>
      </w:r>
    </w:p>
    <w:p w:rsidRPr="009057AA" w:rsidR="009057AA" w:rsidP="60E31CCC" w:rsidRDefault="009057AA" w14:paraId="5DE803DA" w14:textId="77777777">
      <w:pPr>
        <w:rPr>
          <w:rFonts w:ascii="Arial Narrow" w:hAnsi="Arial Narrow"/>
          <w:color w:val="auto"/>
        </w:rPr>
      </w:pPr>
      <w:r w:rsidRPr="60E31CCC" w:rsidR="009057AA">
        <w:rPr>
          <w:rFonts w:ascii="Arial Narrow" w:hAnsi="Arial Narrow"/>
          <w:color w:val="auto"/>
        </w:rPr>
        <w:t>GOV.UK guidance on SEND appeals and mediation</w:t>
      </w:r>
    </w:p>
    <w:p w:rsidRPr="009057AA" w:rsidR="009057AA" w:rsidP="60E31CCC" w:rsidRDefault="009057AA" w14:paraId="28E8BA9B" w14:textId="77777777">
      <w:pPr>
        <w:rPr>
          <w:rFonts w:ascii="Arial Narrow" w:hAnsi="Arial Narrow"/>
          <w:color w:val="auto"/>
        </w:rPr>
      </w:pPr>
    </w:p>
    <w:p w:rsidR="009057AA" w:rsidP="60E31CCC" w:rsidRDefault="009057AA" w14:paraId="04B7ABF2" w14:textId="034BA22E">
      <w:pPr>
        <w:rPr>
          <w:rFonts w:ascii="Arial Narrow" w:hAnsi="Arial Narrow"/>
          <w:color w:val="auto"/>
        </w:rPr>
      </w:pPr>
      <w:r w:rsidRPr="60E31CCC" w:rsidR="009057AA">
        <w:rPr>
          <w:rFonts w:ascii="Arial Narrow" w:hAnsi="Arial Narrow"/>
          <w:color w:val="auto"/>
        </w:rPr>
        <w:t>Details of the school's complaints procedure can be found on the school website.</w:t>
      </w:r>
    </w:p>
    <w:p w:rsidR="009057AA" w:rsidP="009057AA" w:rsidRDefault="009057AA" w14:paraId="6CBD5F03" w14:textId="77777777">
      <w:pPr>
        <w:rPr>
          <w:rFonts w:ascii="Arial Narrow" w:hAnsi="Arial Narrow"/>
          <w:color w:val="EE0000"/>
        </w:rPr>
      </w:pPr>
    </w:p>
    <w:p w:rsidRPr="00065E0B" w:rsidR="009057AA" w:rsidP="009057AA" w:rsidRDefault="009057AA" w14:paraId="3B171EB1" w14:textId="77777777">
      <w:pPr>
        <w:rPr>
          <w:rFonts w:ascii="Arial Narrow" w:hAnsi="Arial Narrow"/>
          <w:b/>
        </w:rPr>
      </w:pPr>
      <w:r w:rsidRPr="00065E0B">
        <w:rPr>
          <w:rFonts w:ascii="Arial Narrow" w:hAnsi="Arial Narrow"/>
          <w:b/>
        </w:rPr>
        <w:t xml:space="preserve">Statement on Admissions  </w:t>
      </w:r>
    </w:p>
    <w:p w:rsidRPr="00065E0B" w:rsidR="009057AA" w:rsidP="009057AA" w:rsidRDefault="009057AA" w14:paraId="01013A75" w14:textId="77777777">
      <w:pPr>
        <w:rPr>
          <w:rFonts w:ascii="Arial Narrow" w:hAnsi="Arial Narrow"/>
        </w:rPr>
      </w:pPr>
    </w:p>
    <w:p w:rsidRPr="009057AA" w:rsidR="009057AA" w:rsidP="009057AA" w:rsidRDefault="009057AA" w14:paraId="7DD6F8E3" w14:textId="6690AC32">
      <w:pPr>
        <w:rPr>
          <w:rFonts w:ascii="Arial Narrow" w:hAnsi="Arial Narrow"/>
        </w:rPr>
      </w:pPr>
      <w:r w:rsidRPr="00065E0B">
        <w:rPr>
          <w:rFonts w:ascii="Arial Narrow" w:hAnsi="Arial Narrow"/>
        </w:rPr>
        <w:t>Birkett House School will abide by the regulations as set out in Annex B below.</w:t>
      </w:r>
    </w:p>
    <w:p w:rsidRPr="009057AA" w:rsidR="00D72219" w:rsidP="00D72219" w:rsidRDefault="00D72219" w14:paraId="0FC15940" w14:textId="77777777">
      <w:pPr>
        <w:pStyle w:val="Numbered"/>
        <w:spacing w:after="0"/>
        <w:jc w:val="center"/>
        <w:outlineLvl w:val="0"/>
        <w:rPr>
          <w:rFonts w:ascii="Arial Narrow" w:hAnsi="Arial Narrow" w:cs="Arial"/>
          <w:b/>
          <w:sz w:val="36"/>
          <w:szCs w:val="36"/>
        </w:rPr>
      </w:pPr>
    </w:p>
    <w:p w:rsidRPr="009057AA" w:rsidR="00D72219" w:rsidP="00D72219" w:rsidRDefault="00D72219" w14:paraId="0789A4D3" w14:textId="77777777">
      <w:pPr>
        <w:pStyle w:val="Numbered"/>
        <w:spacing w:after="0"/>
        <w:jc w:val="center"/>
        <w:outlineLvl w:val="0"/>
        <w:rPr>
          <w:rFonts w:ascii="Arial Narrow" w:hAnsi="Arial Narrow" w:cs="Arial"/>
          <w:b/>
          <w:sz w:val="36"/>
          <w:szCs w:val="36"/>
        </w:rPr>
      </w:pPr>
      <w:r w:rsidRPr="009057AA">
        <w:rPr>
          <w:rFonts w:ascii="Arial Narrow" w:hAnsi="Arial Narrow" w:cs="Arial"/>
          <w:b/>
          <w:sz w:val="36"/>
          <w:szCs w:val="36"/>
        </w:rPr>
        <w:t xml:space="preserve">Annex B </w:t>
      </w:r>
    </w:p>
    <w:p w:rsidRPr="009057AA" w:rsidR="00D72219" w:rsidP="00D72219" w:rsidRDefault="00D72219" w14:paraId="4684EB73" w14:textId="77777777">
      <w:pPr>
        <w:pStyle w:val="Numbered"/>
        <w:spacing w:after="0"/>
        <w:ind w:firstLine="720"/>
        <w:jc w:val="center"/>
        <w:outlineLvl w:val="0"/>
        <w:rPr>
          <w:rFonts w:ascii="Arial Narrow" w:hAnsi="Arial Narrow" w:cs="Arial"/>
          <w:b/>
          <w:sz w:val="28"/>
          <w:szCs w:val="28"/>
          <w:u w:val="single"/>
        </w:rPr>
      </w:pPr>
      <w:r w:rsidRPr="009057AA">
        <w:rPr>
          <w:rFonts w:ascii="Arial Narrow" w:hAnsi="Arial Narrow" w:cs="Arial"/>
          <w:b/>
          <w:sz w:val="28"/>
          <w:szCs w:val="28"/>
          <w:u w:val="single"/>
        </w:rPr>
        <w:t xml:space="preserve">REQUIREMENTS FOR THE ADMISSION OF PUPILS TO </w:t>
      </w:r>
    </w:p>
    <w:p w:rsidRPr="009057AA" w:rsidR="00D72219" w:rsidP="00D72219" w:rsidRDefault="00D72219" w14:paraId="7449687A" w14:textId="77777777">
      <w:pPr>
        <w:pStyle w:val="Numbered"/>
        <w:spacing w:after="0"/>
        <w:ind w:firstLine="720"/>
        <w:jc w:val="center"/>
        <w:outlineLvl w:val="0"/>
        <w:rPr>
          <w:rFonts w:ascii="Arial Narrow" w:hAnsi="Arial Narrow" w:cs="Arial"/>
          <w:b/>
          <w:sz w:val="28"/>
          <w:szCs w:val="28"/>
          <w:u w:val="single"/>
        </w:rPr>
      </w:pPr>
      <w:r w:rsidRPr="009057AA">
        <w:rPr>
          <w:rFonts w:ascii="Arial Narrow" w:hAnsi="Arial Narrow" w:cs="Arial"/>
          <w:b/>
          <w:sz w:val="28"/>
          <w:szCs w:val="28"/>
          <w:u w:val="single"/>
        </w:rPr>
        <w:t>THE BIRKETT HOUSE ACADEMY</w:t>
      </w:r>
    </w:p>
    <w:p w:rsidRPr="009057AA" w:rsidR="00D72219" w:rsidP="00D72219" w:rsidRDefault="00D72219" w14:paraId="3F39F805" w14:textId="77777777">
      <w:pPr>
        <w:pStyle w:val="DfESOutNumbered"/>
        <w:numPr>
          <w:ilvl w:val="0"/>
          <w:numId w:val="0"/>
        </w:numPr>
        <w:rPr>
          <w:rFonts w:ascii="Arial Narrow" w:hAnsi="Arial Narrow"/>
          <w:b/>
          <w:u w:val="single"/>
        </w:rPr>
      </w:pPr>
      <w:r w:rsidRPr="009057AA">
        <w:rPr>
          <w:rFonts w:ascii="Arial Narrow" w:hAnsi="Arial Narrow"/>
          <w:b/>
          <w:u w:val="single"/>
        </w:rPr>
        <w:t>GENERAL</w:t>
      </w:r>
    </w:p>
    <w:p w:rsidRPr="009057AA" w:rsidR="00D72219" w:rsidP="00D72219" w:rsidRDefault="00D72219" w14:paraId="2DECC0A4" w14:textId="77777777">
      <w:pPr>
        <w:pStyle w:val="DeptOutNumbered"/>
        <w:ind w:left="720" w:hanging="720"/>
        <w:rPr>
          <w:rFonts w:ascii="Arial Narrow" w:hAnsi="Arial Narrow"/>
        </w:rPr>
      </w:pPr>
      <w:r w:rsidRPr="009057AA">
        <w:rPr>
          <w:rFonts w:ascii="Arial Narrow" w:hAnsi="Arial Narrow"/>
        </w:rPr>
        <w:t xml:space="preserve">This annex may be amended in writing at any time by agreement between the Secretary of State and the Academy Trust. </w:t>
      </w:r>
    </w:p>
    <w:p w:rsidRPr="009057AA" w:rsidR="00D72219" w:rsidP="00D72219" w:rsidRDefault="00D72219" w14:paraId="6EA731D6" w14:textId="77777777">
      <w:pPr>
        <w:pStyle w:val="DeptOutNumbered"/>
        <w:ind w:left="720" w:hanging="720"/>
        <w:rPr>
          <w:rFonts w:ascii="Arial Narrow" w:hAnsi="Arial Narrow"/>
        </w:rPr>
      </w:pPr>
      <w:r w:rsidRPr="009057AA">
        <w:rPr>
          <w:rFonts w:ascii="Arial Narrow" w:hAnsi="Arial Narrow"/>
        </w:rPr>
        <w:t xml:space="preserve">Except where paragraph 3 applies, </w:t>
      </w:r>
      <w:r w:rsidRPr="009057AA">
        <w:rPr>
          <w:rFonts w:ascii="Arial Narrow" w:hAnsi="Arial Narrow" w:cs="Arial"/>
          <w:szCs w:val="24"/>
        </w:rPr>
        <w:t xml:space="preserve">Birkett House </w:t>
      </w:r>
      <w:r w:rsidRPr="009057AA">
        <w:rPr>
          <w:rFonts w:ascii="Arial Narrow" w:hAnsi="Arial Narrow"/>
        </w:rPr>
        <w:t xml:space="preserve">Academy Trust may not admit a child to the school unless an EHCP of SEN is maintained for that child and the </w:t>
      </w:r>
      <w:r w:rsidRPr="009057AA">
        <w:rPr>
          <w:rFonts w:ascii="Arial Narrow" w:hAnsi="Arial Narrow" w:cs="Arial"/>
          <w:szCs w:val="24"/>
        </w:rPr>
        <w:t xml:space="preserve">Birkett House </w:t>
      </w:r>
      <w:r w:rsidRPr="009057AA">
        <w:rPr>
          <w:rFonts w:ascii="Arial Narrow" w:hAnsi="Arial Narrow"/>
        </w:rPr>
        <w:t>Academy (or Wigston Birkett House Community Special School) is named in the child’s EHCP</w:t>
      </w:r>
    </w:p>
    <w:p w:rsidRPr="009057AA" w:rsidR="00D72219" w:rsidP="00D72219" w:rsidRDefault="00D72219" w14:paraId="1F2FCBEA" w14:textId="77777777">
      <w:pPr>
        <w:pStyle w:val="DeptOutNumbered"/>
        <w:ind w:left="720" w:hanging="720"/>
        <w:rPr>
          <w:rFonts w:ascii="Arial Narrow" w:hAnsi="Arial Narrow"/>
        </w:rPr>
      </w:pPr>
      <w:r w:rsidRPr="009057AA">
        <w:rPr>
          <w:rFonts w:ascii="Arial Narrow" w:hAnsi="Arial Narrow" w:cs="Arial"/>
          <w:szCs w:val="24"/>
        </w:rPr>
        <w:t xml:space="preserve">Birkett House </w:t>
      </w:r>
      <w:r w:rsidRPr="009057AA">
        <w:rPr>
          <w:rFonts w:ascii="Arial Narrow" w:hAnsi="Arial Narrow"/>
        </w:rPr>
        <w:t xml:space="preserve">Academy Trust may admit a child without an EHCP to the </w:t>
      </w:r>
      <w:r w:rsidRPr="009057AA">
        <w:rPr>
          <w:rFonts w:ascii="Arial Narrow" w:hAnsi="Arial Narrow" w:cs="Arial"/>
          <w:szCs w:val="24"/>
        </w:rPr>
        <w:t xml:space="preserve">Birkett House </w:t>
      </w:r>
      <w:r w:rsidRPr="009057AA">
        <w:rPr>
          <w:rFonts w:ascii="Arial Narrow" w:hAnsi="Arial Narrow"/>
        </w:rPr>
        <w:t>Academy if:</w:t>
      </w:r>
    </w:p>
    <w:p w:rsidRPr="009057AA" w:rsidR="00D72219" w:rsidP="00D72219" w:rsidRDefault="00D72219" w14:paraId="07AE9C83" w14:textId="77777777">
      <w:pPr>
        <w:pStyle w:val="DeptOutNumbered"/>
        <w:numPr>
          <w:ilvl w:val="0"/>
          <w:numId w:val="0"/>
        </w:numPr>
        <w:ind w:left="720"/>
        <w:rPr>
          <w:rFonts w:ascii="Arial Narrow" w:hAnsi="Arial Narrow"/>
        </w:rPr>
      </w:pPr>
      <w:r w:rsidRPr="009057AA">
        <w:rPr>
          <w:rFonts w:ascii="Arial Narrow" w:hAnsi="Arial Narrow"/>
        </w:rPr>
        <w:t>(</w:t>
      </w:r>
      <w:proofErr w:type="spellStart"/>
      <w:r w:rsidRPr="009057AA">
        <w:rPr>
          <w:rFonts w:ascii="Arial Narrow" w:hAnsi="Arial Narrow"/>
        </w:rPr>
        <w:t>i</w:t>
      </w:r>
      <w:proofErr w:type="spellEnd"/>
      <w:r w:rsidRPr="009057AA">
        <w:rPr>
          <w:rFonts w:ascii="Arial Narrow" w:hAnsi="Arial Narrow"/>
        </w:rPr>
        <w:t>) he is admitted for the purposes of an assessment of his educational needs under section 323 of the Education Act 1996 and his admission to the Academy is with the agreement of the local authority, the Academy Trust, the child’s parent and any person whose advice is to be sought in accordance with regulation 7 of the Education (Special Educational Needs) (England) (Consolidation) Regulations 2001;</w:t>
      </w:r>
    </w:p>
    <w:p w:rsidRPr="009057AA" w:rsidR="00D72219" w:rsidP="00D72219" w:rsidRDefault="00D72219" w14:paraId="50B71286" w14:textId="77777777">
      <w:pPr>
        <w:pStyle w:val="DeptOutNumbered"/>
        <w:numPr>
          <w:ilvl w:val="0"/>
          <w:numId w:val="0"/>
        </w:numPr>
        <w:ind w:left="720"/>
        <w:rPr>
          <w:rFonts w:ascii="Arial Narrow" w:hAnsi="Arial Narrow"/>
        </w:rPr>
      </w:pPr>
      <w:r w:rsidRPr="009057AA">
        <w:rPr>
          <w:rFonts w:ascii="Arial Narrow" w:hAnsi="Arial Narrow"/>
        </w:rPr>
        <w:t>(ii) he remains admitted following an assessment under section 323 of the Education Act 1996; or</w:t>
      </w:r>
    </w:p>
    <w:p w:rsidRPr="009057AA" w:rsidR="00D72219" w:rsidP="00D72219" w:rsidRDefault="00D72219" w14:paraId="1A4E7CB8" w14:textId="77777777">
      <w:pPr>
        <w:pStyle w:val="DeptOutNumbered"/>
        <w:numPr>
          <w:ilvl w:val="0"/>
          <w:numId w:val="0"/>
        </w:numPr>
        <w:ind w:left="720"/>
        <w:rPr>
          <w:rFonts w:ascii="Arial Narrow" w:hAnsi="Arial Narrow"/>
        </w:rPr>
      </w:pPr>
      <w:r w:rsidRPr="009057AA">
        <w:rPr>
          <w:rFonts w:ascii="Arial Narrow" w:hAnsi="Arial Narrow"/>
        </w:rPr>
        <w:t xml:space="preserve">(iii) he is admitted following a change in his circumstances, with the agreement of the local authority, the </w:t>
      </w:r>
      <w:r w:rsidRPr="009057AA">
        <w:rPr>
          <w:rFonts w:ascii="Arial Narrow" w:hAnsi="Arial Narrow"/>
        </w:rPr>
        <w:t>Academy Trust and the child’s parents.</w:t>
      </w:r>
    </w:p>
    <w:p w:rsidRPr="009057AA" w:rsidR="00D72219" w:rsidP="00D72219" w:rsidRDefault="00D72219" w14:paraId="501350BF" w14:textId="77777777">
      <w:pPr>
        <w:pStyle w:val="DeptOutNumbered"/>
        <w:ind w:left="720" w:hanging="720"/>
        <w:rPr>
          <w:rFonts w:ascii="Arial Narrow" w:hAnsi="Arial Narrow"/>
        </w:rPr>
      </w:pPr>
      <w:r w:rsidRPr="009057AA">
        <w:rPr>
          <w:rFonts w:ascii="Arial Narrow" w:hAnsi="Arial Narrow"/>
        </w:rPr>
        <w:t xml:space="preserve">If a child without an EHCP has been admitted to the </w:t>
      </w:r>
      <w:r w:rsidRPr="009057AA">
        <w:rPr>
          <w:rFonts w:ascii="Arial Narrow" w:hAnsi="Arial Narrow" w:cs="Arial"/>
          <w:szCs w:val="24"/>
        </w:rPr>
        <w:t xml:space="preserve">Birkett House </w:t>
      </w:r>
      <w:r w:rsidRPr="009057AA">
        <w:rPr>
          <w:rFonts w:ascii="Arial Narrow" w:hAnsi="Arial Narrow"/>
        </w:rPr>
        <w:t>Academy for the purpose of an assessment, in accordance with paragraph 3(</w:t>
      </w:r>
      <w:proofErr w:type="spellStart"/>
      <w:r w:rsidRPr="009057AA">
        <w:rPr>
          <w:rFonts w:ascii="Arial Narrow" w:hAnsi="Arial Narrow"/>
        </w:rPr>
        <w:t>i</w:t>
      </w:r>
      <w:proofErr w:type="spellEnd"/>
      <w:r w:rsidRPr="009057AA">
        <w:rPr>
          <w:rFonts w:ascii="Arial Narrow" w:hAnsi="Arial Narrow"/>
        </w:rPr>
        <w:t>), the Academy Trust may allow the child to remain at that Academy:</w:t>
      </w:r>
    </w:p>
    <w:p w:rsidRPr="009057AA" w:rsidR="00D72219" w:rsidP="00D72219" w:rsidRDefault="00D72219" w14:paraId="100D882E" w14:textId="77777777">
      <w:pPr>
        <w:pStyle w:val="DeptOutNumbered"/>
        <w:numPr>
          <w:ilvl w:val="0"/>
          <w:numId w:val="0"/>
        </w:numPr>
        <w:spacing w:after="0"/>
        <w:ind w:left="720"/>
        <w:rPr>
          <w:rFonts w:ascii="Arial Narrow" w:hAnsi="Arial Narrow"/>
        </w:rPr>
      </w:pPr>
      <w:r w:rsidRPr="009057AA">
        <w:rPr>
          <w:rFonts w:ascii="Arial Narrow" w:hAnsi="Arial Narrow"/>
        </w:rPr>
        <w:t>(</w:t>
      </w:r>
      <w:proofErr w:type="spellStart"/>
      <w:r w:rsidRPr="009057AA">
        <w:rPr>
          <w:rFonts w:ascii="Arial Narrow" w:hAnsi="Arial Narrow"/>
        </w:rPr>
        <w:t>i</w:t>
      </w:r>
      <w:proofErr w:type="spellEnd"/>
      <w:r w:rsidRPr="009057AA">
        <w:rPr>
          <w:rFonts w:ascii="Arial Narrow" w:hAnsi="Arial Narrow"/>
        </w:rPr>
        <w:t xml:space="preserve">) until the expiry of ten school days after the local authority </w:t>
      </w:r>
      <w:proofErr w:type="gramStart"/>
      <w:r w:rsidRPr="009057AA">
        <w:rPr>
          <w:rFonts w:ascii="Arial Narrow" w:hAnsi="Arial Narrow"/>
        </w:rPr>
        <w:t>serve</w:t>
      </w:r>
      <w:proofErr w:type="gramEnd"/>
      <w:r w:rsidRPr="009057AA">
        <w:rPr>
          <w:rFonts w:ascii="Arial Narrow" w:hAnsi="Arial Narrow"/>
        </w:rPr>
        <w:t xml:space="preserve"> a notice under section 325 of the Education Act 1996 that they do not propose to make a statement, or</w:t>
      </w:r>
    </w:p>
    <w:p w:rsidRPr="009057AA" w:rsidR="00D72219" w:rsidP="00D72219" w:rsidRDefault="00D72219" w14:paraId="722E098D" w14:textId="77777777">
      <w:pPr>
        <w:pStyle w:val="DeptOutNumbered"/>
        <w:numPr>
          <w:ilvl w:val="0"/>
          <w:numId w:val="0"/>
        </w:numPr>
        <w:spacing w:after="0"/>
        <w:ind w:left="720"/>
        <w:rPr>
          <w:rFonts w:ascii="Arial Narrow" w:hAnsi="Arial Narrow"/>
        </w:rPr>
      </w:pPr>
      <w:r w:rsidRPr="009057AA">
        <w:rPr>
          <w:rFonts w:ascii="Arial Narrow" w:hAnsi="Arial Narrow"/>
        </w:rPr>
        <w:t>(ii) until a statement is made.</w:t>
      </w:r>
    </w:p>
    <w:p w:rsidRPr="009057AA" w:rsidR="00D72219" w:rsidP="00D72219" w:rsidRDefault="00D72219" w14:paraId="6B3152F1" w14:textId="77777777">
      <w:pPr>
        <w:pStyle w:val="DeptOutNumbered"/>
        <w:numPr>
          <w:ilvl w:val="0"/>
          <w:numId w:val="0"/>
        </w:numPr>
        <w:spacing w:after="0"/>
        <w:ind w:left="720"/>
        <w:rPr>
          <w:rFonts w:ascii="Arial Narrow" w:hAnsi="Arial Narrow"/>
        </w:rPr>
      </w:pPr>
    </w:p>
    <w:p w:rsidRPr="009057AA" w:rsidR="00D72219" w:rsidP="00D72219" w:rsidRDefault="00D72219" w14:paraId="5E47D6F8" w14:textId="77777777">
      <w:pPr>
        <w:pStyle w:val="DeptOutNumbered"/>
        <w:ind w:left="720" w:hanging="720"/>
        <w:rPr>
          <w:rFonts w:ascii="Arial Narrow" w:hAnsi="Arial Narrow"/>
        </w:rPr>
      </w:pPr>
      <w:r w:rsidRPr="009057AA">
        <w:rPr>
          <w:rFonts w:ascii="Arial Narrow" w:hAnsi="Arial Narrow"/>
        </w:rPr>
        <w:t xml:space="preserve">Where the local authority </w:t>
      </w:r>
      <w:proofErr w:type="gramStart"/>
      <w:r w:rsidRPr="009057AA">
        <w:rPr>
          <w:rFonts w:ascii="Arial Narrow" w:hAnsi="Arial Narrow"/>
        </w:rPr>
        <w:t>intend</w:t>
      </w:r>
      <w:proofErr w:type="gramEnd"/>
      <w:r w:rsidRPr="009057AA">
        <w:rPr>
          <w:rFonts w:ascii="Arial Narrow" w:hAnsi="Arial Narrow"/>
        </w:rPr>
        <w:t xml:space="preserve"> to name</w:t>
      </w:r>
      <w:r w:rsidRPr="009057AA">
        <w:rPr>
          <w:rFonts w:ascii="Arial Narrow" w:hAnsi="Arial Narrow" w:cs="Arial"/>
          <w:szCs w:val="24"/>
        </w:rPr>
        <w:t xml:space="preserve"> Birkett House </w:t>
      </w:r>
      <w:r w:rsidRPr="009057AA">
        <w:rPr>
          <w:rFonts w:ascii="Arial Narrow" w:hAnsi="Arial Narrow"/>
        </w:rPr>
        <w:t xml:space="preserve">Academy in an </w:t>
      </w:r>
      <w:proofErr w:type="gramStart"/>
      <w:r w:rsidRPr="009057AA">
        <w:rPr>
          <w:rFonts w:ascii="Arial Narrow" w:hAnsi="Arial Narrow"/>
        </w:rPr>
        <w:t>EHCP, and</w:t>
      </w:r>
      <w:proofErr w:type="gramEnd"/>
      <w:r w:rsidRPr="009057AA">
        <w:rPr>
          <w:rFonts w:ascii="Arial Narrow" w:hAnsi="Arial Narrow"/>
        </w:rPr>
        <w:t xml:space="preserve"> have served a copy of the proposed plan (or amended plan) on the Academy Trust, the Academy Trust must respond to the local authority’s proposal within 15 days.  </w:t>
      </w:r>
    </w:p>
    <w:p w:rsidRPr="009057AA" w:rsidR="00D72219" w:rsidP="00D72219" w:rsidRDefault="00D72219" w14:paraId="050EC5D5" w14:textId="77777777">
      <w:pPr>
        <w:pStyle w:val="DeptOutNumbered"/>
        <w:ind w:left="720" w:hanging="720"/>
        <w:rPr>
          <w:rFonts w:ascii="Arial Narrow" w:hAnsi="Arial Narrow"/>
        </w:rPr>
      </w:pPr>
      <w:r w:rsidRPr="009057AA">
        <w:rPr>
          <w:rFonts w:ascii="Arial Narrow" w:hAnsi="Arial Narrow"/>
        </w:rPr>
        <w:t>The Academy Trust must consent to being named, except where admitting the child would be incompatible with the provision of efficient education for other children; and where no reasonable steps may be made to secure compatibility.  In deciding whether a child’s inclusion would be incompatible with the efficient education of other children, the Academy Trust must have regard to the relevant guidance issued by the Secretary of State to maintained schools.</w:t>
      </w:r>
    </w:p>
    <w:p w:rsidRPr="009057AA" w:rsidR="00D72219" w:rsidP="00D72219" w:rsidRDefault="00D72219" w14:paraId="22C838C6" w14:textId="77777777">
      <w:pPr>
        <w:pStyle w:val="DeptOutNumbered"/>
        <w:ind w:left="720" w:hanging="720"/>
        <w:rPr>
          <w:rFonts w:ascii="Arial Narrow" w:hAnsi="Arial Narrow"/>
          <w:lang w:val="en-US" w:eastAsia="en-GB"/>
        </w:rPr>
      </w:pPr>
      <w:r w:rsidRPr="009057AA">
        <w:rPr>
          <w:rFonts w:ascii="Arial Narrow" w:hAnsi="Arial Narrow"/>
        </w:rPr>
        <w:t xml:space="preserve">If </w:t>
      </w:r>
      <w:r w:rsidRPr="009057AA">
        <w:rPr>
          <w:rFonts w:ascii="Arial Narrow" w:hAnsi="Arial Narrow"/>
          <w:lang w:eastAsia="en-GB"/>
        </w:rPr>
        <w:t>the Academy Trust determines that admitting the child would be incompatible with the provision of efficient education, it must, within 15 days of receipt of the local authority’s notice, notify the local authority in writing that it does not agree that the Academy should be named in the pupil’s statement.  Such notice must set out all the facts and matters the Academy relies upon in support of its contention that: (a) admitting the child would be incompatible with efficiently educating other children; and (b)</w:t>
      </w:r>
      <w:r w:rsidRPr="009057AA">
        <w:rPr>
          <w:rFonts w:ascii="Arial Narrow" w:hAnsi="Arial Narrow"/>
          <w:u w:val="single"/>
          <w:lang w:eastAsia="en-GB"/>
        </w:rPr>
        <w:t xml:space="preserve"> </w:t>
      </w:r>
      <w:r w:rsidRPr="009057AA">
        <w:rPr>
          <w:rFonts w:ascii="Arial Narrow" w:hAnsi="Arial Narrow"/>
          <w:lang w:eastAsia="en-GB"/>
        </w:rPr>
        <w:t>the Academy Trust cannot take reasonable steps to secure this compatibility.  </w:t>
      </w:r>
    </w:p>
    <w:p w:rsidRPr="009057AA" w:rsidR="00D72219" w:rsidP="00D72219" w:rsidRDefault="00D72219" w14:paraId="7636C6D6" w14:textId="77777777">
      <w:pPr>
        <w:pStyle w:val="DeptOutNumbered"/>
        <w:ind w:left="720" w:hanging="720"/>
        <w:rPr>
          <w:rFonts w:ascii="Arial Narrow" w:hAnsi="Arial Narrow"/>
        </w:rPr>
      </w:pPr>
      <w:r w:rsidRPr="009057AA">
        <w:rPr>
          <w:rFonts w:ascii="Arial Narrow" w:hAnsi="Arial Narrow"/>
        </w:rPr>
        <w:t xml:space="preserve">Where a local authority maintains an EHCP for a child under section 324 of the Education Act 1996 and the name of the </w:t>
      </w:r>
      <w:proofErr w:type="gramStart"/>
      <w:r w:rsidRPr="009057AA">
        <w:rPr>
          <w:rFonts w:ascii="Arial Narrow" w:hAnsi="Arial Narrow"/>
        </w:rPr>
        <w:t>[ ]</w:t>
      </w:r>
      <w:proofErr w:type="gramEnd"/>
      <w:r w:rsidRPr="009057AA">
        <w:rPr>
          <w:rFonts w:ascii="Arial Narrow" w:hAnsi="Arial Narrow"/>
        </w:rPr>
        <w:t xml:space="preserve"> Academy (or [insert name of predecessor school]) is specified in that plan, the Academy Trust must admit that child to the Academy even if they consider that the Academy should not have been named in the child’s plan.</w:t>
      </w:r>
    </w:p>
    <w:p w:rsidRPr="009057AA" w:rsidR="00D72219" w:rsidP="00D72219" w:rsidRDefault="00D72219" w14:paraId="2E7707D0" w14:textId="77777777">
      <w:pPr>
        <w:pStyle w:val="DeptOutNumbered"/>
        <w:ind w:left="720" w:hanging="720"/>
        <w:rPr>
          <w:rFonts w:ascii="Arial Narrow" w:hAnsi="Arial Narrow" w:cs="Arial"/>
          <w:szCs w:val="24"/>
          <w:lang w:val="en-US" w:eastAsia="en-GB"/>
        </w:rPr>
      </w:pPr>
      <w:r w:rsidRPr="009057AA">
        <w:rPr>
          <w:rFonts w:ascii="Arial Narrow" w:hAnsi="Arial Narrow" w:cs="Arial"/>
          <w:szCs w:val="24"/>
          <w:lang w:val="en-US" w:eastAsia="en-GB"/>
        </w:rPr>
        <w:t>Where the Academy Trust considers that the Academy should not have been named in a child’s plan, they may</w:t>
      </w:r>
      <w:r w:rsidRPr="009057AA">
        <w:rPr>
          <w:rFonts w:ascii="Arial Narrow" w:hAnsi="Arial Narrow" w:cs="Arial"/>
          <w:szCs w:val="24"/>
          <w:lang w:eastAsia="en-GB"/>
        </w:rPr>
        <w:t xml:space="preserve"> ask </w:t>
      </w:r>
      <w:r w:rsidRPr="009057AA">
        <w:rPr>
          <w:rFonts w:ascii="Arial Narrow" w:hAnsi="Arial Narrow"/>
        </w:rPr>
        <w:t xml:space="preserve">the Secretary of State to determine that the local authority has acted unreasonably in naming the Academy and to make an order directing the authority to amend the child’s plan by removing the name of the Academy. Where the Secretary of State makes an order to this effect, the Academy Trust will cease to be under an obligation to admit the child from the date of the Secretary of State’s Order, or from such date as the Secretary of State specifies. In specifying a date, the Secretary of State must </w:t>
      </w:r>
      <w:proofErr w:type="gramStart"/>
      <w:r w:rsidRPr="009057AA">
        <w:rPr>
          <w:rFonts w:ascii="Arial Narrow" w:hAnsi="Arial Narrow"/>
        </w:rPr>
        <w:t>take into account</w:t>
      </w:r>
      <w:proofErr w:type="gramEnd"/>
      <w:r w:rsidRPr="009057AA">
        <w:rPr>
          <w:rFonts w:ascii="Arial Narrow" w:hAnsi="Arial Narrow"/>
        </w:rPr>
        <w:t xml:space="preserve"> both the welfare of the child in question and the degree of difficulty caused to the Academy by the child’s continued admission.</w:t>
      </w:r>
    </w:p>
    <w:p w:rsidRPr="009057AA" w:rsidR="00D72219" w:rsidP="2E0A15D9" w:rsidRDefault="00D72219" w14:paraId="27738B02" w14:textId="41194D80">
      <w:pPr>
        <w:pStyle w:val="DeptOutNumbered"/>
        <w:tabs>
          <w:tab w:val="clear" w:pos="720"/>
        </w:tabs>
        <w:ind w:left="720" w:hanging="720"/>
        <w:rPr>
          <w:rFonts w:ascii="Arial Narrow" w:hAnsi="Arial Narrow" w:cs="Arial"/>
          <w:lang w:val="en-US" w:eastAsia="en-GB"/>
        </w:rPr>
      </w:pPr>
      <w:r w:rsidRPr="60E31CCC" w:rsidR="6DE31E40">
        <w:rPr>
          <w:rFonts w:ascii="Arial Narrow" w:hAnsi="Arial Narrow"/>
        </w:rPr>
        <w:t xml:space="preserve">Where the Secretary of State </w:t>
      </w:r>
      <w:r w:rsidRPr="60E31CCC" w:rsidR="6DE31E40">
        <w:rPr>
          <w:rFonts w:ascii="Arial Narrow" w:hAnsi="Arial Narrow"/>
        </w:rPr>
        <w:t>determines</w:t>
      </w:r>
      <w:r w:rsidRPr="60E31CCC" w:rsidR="6DE31E40">
        <w:rPr>
          <w:rFonts w:ascii="Arial Narrow" w:hAnsi="Arial Narrow"/>
        </w:rPr>
        <w:t xml:space="preserve"> that a local authority has acted reasonably in naming </w:t>
      </w:r>
      <w:r w:rsidRPr="60E31CCC" w:rsidR="6DE31E40">
        <w:rPr>
          <w:rFonts w:ascii="Arial Narrow" w:hAnsi="Arial Narrow"/>
        </w:rPr>
        <w:t>[ ]</w:t>
      </w:r>
      <w:r w:rsidRPr="60E31CCC" w:rsidR="6DE31E40">
        <w:rPr>
          <w:rFonts w:ascii="Arial Narrow" w:hAnsi="Arial Narrow"/>
        </w:rPr>
        <w:t xml:space="preserve"> Academy in a child’s plan, the Academy Trust must continue to admit the child until the Academy ceases to be named in the </w:t>
      </w:r>
      <w:r w:rsidRPr="60E31CCC" w:rsidR="6DE31E40">
        <w:rPr>
          <w:rFonts w:ascii="Arial Narrow" w:hAnsi="Arial Narrow"/>
        </w:rPr>
        <w:t>plan</w:t>
      </w:r>
      <w:r w:rsidRPr="60E31CCC" w:rsidR="6DE31E40">
        <w:rPr>
          <w:rFonts w:ascii="Arial Narrow" w:hAnsi="Arial Narrow"/>
        </w:rPr>
        <w:t>.</w:t>
      </w:r>
    </w:p>
    <w:p w:rsidRPr="009057AA" w:rsidR="00D72219" w:rsidP="00D72219" w:rsidRDefault="00D72219" w14:paraId="16A89A67" w14:textId="77777777">
      <w:pPr>
        <w:pStyle w:val="DeptOutNumbered"/>
        <w:numPr>
          <w:ilvl w:val="0"/>
          <w:numId w:val="0"/>
        </w:numPr>
        <w:rPr>
          <w:rFonts w:ascii="Arial Narrow" w:hAnsi="Arial Narrow" w:cs="Arial"/>
          <w:b/>
          <w:sz w:val="22"/>
          <w:szCs w:val="22"/>
          <w:u w:val="single"/>
          <w:lang w:val="en-US" w:eastAsia="en-GB"/>
        </w:rPr>
      </w:pPr>
      <w:r w:rsidRPr="009057AA">
        <w:rPr>
          <w:rFonts w:ascii="Arial Narrow" w:hAnsi="Arial Narrow"/>
          <w:b/>
          <w:sz w:val="22"/>
          <w:szCs w:val="22"/>
          <w:u w:val="single"/>
        </w:rPr>
        <w:t>THE FIRST-TIER TRIBUNAL (SPECIAL EDUCATIONAL NEEDS AND DISABILITY)</w:t>
      </w:r>
    </w:p>
    <w:p w:rsidRPr="009057AA" w:rsidR="00D72219" w:rsidP="00D72219" w:rsidRDefault="00D72219" w14:paraId="5D38309E" w14:textId="77777777">
      <w:pPr>
        <w:pStyle w:val="DeptOutNumbered"/>
        <w:tabs>
          <w:tab w:val="clear" w:pos="720"/>
        </w:tabs>
        <w:ind w:left="720" w:hanging="720"/>
        <w:rPr>
          <w:rFonts w:ascii="Arial Narrow" w:hAnsi="Arial Narrow" w:cs="Arial"/>
          <w:szCs w:val="24"/>
          <w:lang w:val="en-US" w:eastAsia="en-GB"/>
        </w:rPr>
      </w:pPr>
      <w:r w:rsidRPr="009057AA">
        <w:rPr>
          <w:rFonts w:ascii="Arial Narrow" w:hAnsi="Arial Narrow"/>
        </w:rPr>
        <w:t xml:space="preserve">If a parent or guardian of a child in respect of whom an EHCP is maintained by a local authority appeals to the First-tier Tribunal (Special Educational Needs and Disability) either against the naming of the Academy in the child’s plan or asking the Tribunal to name the Academy, the Academy Trust agrees to be bound by the decision of the Tribunal on any such appeal even if the decision is different to that of the Secretary of State under paragraph 9 or 10 above. </w:t>
      </w:r>
    </w:p>
    <w:p w:rsidR="00F43095" w:rsidP="60E31CCC" w:rsidRDefault="00D72219" w14:paraId="656349E6" w14:textId="77777777">
      <w:pPr>
        <w:pStyle w:val="DeptOutNumbered"/>
        <w:ind w:left="720" w:hanging="720"/>
        <w:rPr>
          <w:rFonts w:ascii="Arial Narrow" w:hAnsi="Arial Narrow" w:cs="Arial"/>
          <w:color w:val="auto"/>
          <w:lang w:val="en-US" w:eastAsia="en-GB"/>
        </w:rPr>
      </w:pPr>
      <w:r w:rsidRPr="60E31CCC" w:rsidR="00D72219">
        <w:rPr>
          <w:rFonts w:ascii="Arial Narrow" w:hAnsi="Arial Narrow"/>
        </w:rPr>
        <w:t>Where the Academy, the Secretary of State or the First-tier Tribunal (Special Educational Needs and Disability) have determined that it should be named in a child’s plan, the Academy Trust must admit the child to the Academy no</w:t>
      </w:r>
      <w:r w:rsidRPr="60E31CCC" w:rsidR="00D72219">
        <w:rPr>
          <w:rFonts w:ascii="Arial Narrow" w:hAnsi="Arial Narrow"/>
          <w:color w:val="auto"/>
        </w:rPr>
        <w:t>twithstanding any provision of Annex B to this agreement.</w:t>
      </w:r>
    </w:p>
    <w:p w:rsidRPr="00F43095" w:rsidR="00F43095" w:rsidP="60E31CCC" w:rsidRDefault="00F43095" w14:paraId="45BD8A07" w14:textId="24261E40">
      <w:pPr>
        <w:pStyle w:val="DeptOutNumbered"/>
        <w:numPr>
          <w:ilvl w:val="0"/>
          <w:numId w:val="0"/>
        </w:numPr>
        <w:rPr>
          <w:rFonts w:ascii="Arial Narrow" w:hAnsi="Arial Narrow" w:cs="Arial"/>
          <w:b w:val="1"/>
          <w:bCs w:val="1"/>
          <w:color w:val="auto"/>
          <w:u w:val="single"/>
          <w:lang w:val="en-US" w:eastAsia="en-GB"/>
        </w:rPr>
      </w:pPr>
      <w:r w:rsidRPr="60E31CCC" w:rsidR="00F43095">
        <w:rPr>
          <w:rFonts w:ascii="Arial Narrow" w:hAnsi="Arial Narrow" w:cs="Arial"/>
          <w:b w:val="1"/>
          <w:bCs w:val="1"/>
          <w:color w:val="auto"/>
          <w:u w:val="single"/>
          <w:lang w:val="en-US" w:eastAsia="en-GB"/>
        </w:rPr>
        <w:t>Appeals</w:t>
      </w:r>
    </w:p>
    <w:p w:rsidRPr="00F43095" w:rsidR="00F43095" w:rsidP="60E31CCC" w:rsidRDefault="00F43095" w14:paraId="24F1356F" w14:textId="2004FA70">
      <w:pPr>
        <w:pStyle w:val="DeptOutNumbered"/>
        <w:numPr>
          <w:ilvl w:val="0"/>
          <w:numId w:val="0"/>
        </w:numPr>
        <w:rPr>
          <w:rFonts w:ascii="Arial Narrow" w:hAnsi="Arial Narrow" w:cs="Arial"/>
          <w:color w:val="auto"/>
          <w:lang w:val="en-US" w:eastAsia="en-GB"/>
        </w:rPr>
      </w:pPr>
      <w:r w:rsidRPr="60E31CCC" w:rsidR="00F43095">
        <w:rPr>
          <w:rFonts w:ascii="Arial Narrow" w:hAnsi="Arial Narrow" w:cs="Arial"/>
          <w:color w:val="auto"/>
          <w:lang w:val="en-US" w:eastAsia="en-GB"/>
        </w:rPr>
        <w:t>Birkett House School admissions are made through the Education, Health and Care Plan (EHCP) process.</w:t>
      </w:r>
    </w:p>
    <w:p w:rsidRPr="00F43095" w:rsidR="00F43095" w:rsidP="60E31CCC" w:rsidRDefault="00F43095" w14:paraId="70738274" w14:textId="77777777">
      <w:pPr>
        <w:pStyle w:val="DeptOutNumbered"/>
        <w:numPr>
          <w:ilvl w:val="0"/>
          <w:numId w:val="0"/>
        </w:numPr>
        <w:rPr>
          <w:rFonts w:ascii="Arial Narrow" w:hAnsi="Arial Narrow" w:cs="Arial"/>
          <w:color w:val="auto"/>
          <w:lang w:val="en-US" w:eastAsia="en-GB"/>
        </w:rPr>
      </w:pPr>
      <w:r w:rsidRPr="60E31CCC" w:rsidR="00F43095">
        <w:rPr>
          <w:rFonts w:ascii="Arial Narrow" w:hAnsi="Arial Narrow" w:cs="Arial"/>
          <w:color w:val="auto"/>
          <w:lang w:val="en-US" w:eastAsia="en-GB"/>
        </w:rPr>
        <w:t>Parents and carers who disagree with decisions relating to the content of an EHCP, including the naming of Birkett House School, have the right to appeal to the First-tier Tribunal (Special Educational Needs and Disability).</w:t>
      </w:r>
    </w:p>
    <w:p w:rsidRPr="00F43095" w:rsidR="00F43095" w:rsidP="60E31CCC" w:rsidRDefault="00F43095" w14:paraId="031C1E9B" w14:textId="77777777">
      <w:pPr>
        <w:pStyle w:val="DeptOutNumbered"/>
        <w:numPr>
          <w:ilvl w:val="0"/>
          <w:numId w:val="0"/>
        </w:numPr>
        <w:rPr>
          <w:rFonts w:ascii="Arial Narrow" w:hAnsi="Arial Narrow" w:cs="Arial"/>
          <w:color w:val="auto"/>
          <w:lang w:val="en-US" w:eastAsia="en-GB"/>
        </w:rPr>
      </w:pPr>
      <w:r w:rsidRPr="60E31CCC" w:rsidR="00F43095">
        <w:rPr>
          <w:rFonts w:ascii="Arial Narrow" w:hAnsi="Arial Narrow" w:cs="Arial"/>
          <w:color w:val="auto"/>
          <w:lang w:val="en-US" w:eastAsia="en-GB"/>
        </w:rPr>
        <w:t>Information about the SEND Tribunal process can be found at:</w:t>
      </w:r>
    </w:p>
    <w:p w:rsidRPr="00F43095" w:rsidR="00F43095" w:rsidP="60E31CCC" w:rsidRDefault="00F43095" w14:paraId="60550691" w14:textId="77777777">
      <w:pPr>
        <w:pStyle w:val="DeptOutNumbered"/>
        <w:numPr>
          <w:ilvl w:val="0"/>
          <w:numId w:val="0"/>
        </w:numPr>
        <w:rPr>
          <w:rFonts w:ascii="Arial Narrow" w:hAnsi="Arial Narrow" w:cs="Arial"/>
          <w:color w:val="auto"/>
          <w:lang w:val="en-US" w:eastAsia="en-GB"/>
        </w:rPr>
      </w:pPr>
      <w:r w:rsidRPr="60E31CCC" w:rsidR="00F43095">
        <w:rPr>
          <w:rFonts w:ascii="Arial Narrow" w:hAnsi="Arial Narrow" w:cs="Arial"/>
          <w:color w:val="auto"/>
          <w:lang w:val="en-US" w:eastAsia="en-GB"/>
        </w:rPr>
        <w:t>https://www.gov.uk/courts-tribunals/first-tier-tribunal-special-educational-needs-and-disability</w:t>
      </w:r>
    </w:p>
    <w:p w:rsidR="00F43095" w:rsidP="60E31CCC" w:rsidRDefault="00F43095" w14:paraId="7A81D780" w14:textId="77777777">
      <w:pPr>
        <w:pStyle w:val="DeptOutNumbered"/>
        <w:numPr>
          <w:ilvl w:val="0"/>
          <w:numId w:val="0"/>
        </w:numPr>
        <w:rPr>
          <w:rFonts w:ascii="Arial Narrow" w:hAnsi="Arial Narrow" w:cs="Arial"/>
          <w:color w:val="auto"/>
          <w:lang w:val="en-US" w:eastAsia="en-GB"/>
        </w:rPr>
      </w:pPr>
      <w:r w:rsidRPr="60E31CCC" w:rsidR="00F43095">
        <w:rPr>
          <w:rFonts w:ascii="Arial Narrow" w:hAnsi="Arial Narrow" w:cs="Arial"/>
          <w:color w:val="auto"/>
          <w:lang w:val="en-US" w:eastAsia="en-GB"/>
        </w:rPr>
        <w:t xml:space="preserve">The school follows decisions made by the First-tier Tribunal (Special Educational Needs and Disability) where these relate to the </w:t>
      </w:r>
      <w:r w:rsidRPr="60E31CCC" w:rsidR="00F43095">
        <w:rPr>
          <w:rFonts w:ascii="Arial Narrow" w:hAnsi="Arial Narrow" w:cs="Arial"/>
          <w:color w:val="auto"/>
          <w:lang w:val="en-US" w:eastAsia="en-GB"/>
        </w:rPr>
        <w:t>naming</w:t>
      </w:r>
      <w:r w:rsidRPr="60E31CCC" w:rsidR="00F43095">
        <w:rPr>
          <w:rFonts w:ascii="Arial Narrow" w:hAnsi="Arial Narrow" w:cs="Arial"/>
          <w:color w:val="auto"/>
          <w:lang w:val="en-US" w:eastAsia="en-GB"/>
        </w:rPr>
        <w:t xml:space="preserve"> of the school in a pupil's EHCP.</w:t>
      </w:r>
    </w:p>
    <w:p w:rsidRPr="005A7E38" w:rsidR="005A7E38" w:rsidP="60E31CCC" w:rsidRDefault="005A7E38" w14:paraId="631AA49A" w14:textId="77777777">
      <w:pPr>
        <w:pStyle w:val="DeptOutNumbered"/>
        <w:numPr>
          <w:ilvl w:val="0"/>
          <w:numId w:val="0"/>
        </w:numPr>
        <w:rPr>
          <w:rFonts w:ascii="Arial Narrow" w:hAnsi="Arial Narrow" w:cs="Arial"/>
          <w:color w:val="auto"/>
          <w:lang w:eastAsia="en-GB"/>
        </w:rPr>
      </w:pPr>
      <w:r w:rsidRPr="60E31CCC" w:rsidR="005A7E38">
        <w:rPr>
          <w:rFonts w:ascii="Arial Narrow" w:hAnsi="Arial Narrow" w:cs="Arial"/>
          <w:color w:val="auto"/>
          <w:lang w:eastAsia="en-GB"/>
        </w:rPr>
        <w:t>Information about SEND mediation and Tribunal timescales can be found at: https://www.gov.uk/appeal-ehcp-decision</w:t>
      </w:r>
    </w:p>
    <w:p w:rsidRPr="00F43095" w:rsidR="005A7E38" w:rsidP="60E31CCC" w:rsidRDefault="005A7E38" w14:paraId="2A68598A" w14:textId="77777777">
      <w:pPr>
        <w:pStyle w:val="DeptOutNumbered"/>
        <w:numPr>
          <w:ilvl w:val="0"/>
          <w:numId w:val="0"/>
        </w:numPr>
        <w:rPr>
          <w:rFonts w:ascii="Arial Narrow" w:hAnsi="Arial Narrow" w:cs="Arial"/>
          <w:color w:val="auto"/>
          <w:lang w:val="en-US" w:eastAsia="en-GB"/>
        </w:rPr>
      </w:pPr>
    </w:p>
    <w:p w:rsidRPr="00F43095" w:rsidR="00D72219" w:rsidP="60E31CCC" w:rsidRDefault="00D72219" w14:paraId="5FEA1138" w14:textId="77777777">
      <w:pPr>
        <w:pStyle w:val="DeptOutNumbered"/>
        <w:numPr>
          <w:ilvl w:val="0"/>
          <w:numId w:val="0"/>
        </w:numPr>
        <w:spacing w:after="0"/>
        <w:rPr>
          <w:rFonts w:ascii="Arial Narrow" w:hAnsi="Arial Narrow" w:cs="Arial"/>
          <w:b w:val="1"/>
          <w:bCs w:val="1"/>
          <w:color w:val="auto"/>
          <w:lang w:val="en-US" w:eastAsia="en-GB"/>
        </w:rPr>
      </w:pPr>
      <w:r w:rsidRPr="60E31CCC" w:rsidR="00D72219">
        <w:rPr>
          <w:rFonts w:ascii="Arial Narrow" w:hAnsi="Arial Narrow"/>
          <w:b w:val="1"/>
          <w:bCs w:val="1"/>
          <w:color w:val="auto"/>
        </w:rPr>
        <w:t>GDPR</w:t>
      </w:r>
    </w:p>
    <w:p w:rsidRPr="00F43095" w:rsidR="00D72219" w:rsidP="60E31CCC" w:rsidRDefault="00D72219" w14:paraId="31A37719" w14:textId="03276E2F">
      <w:pPr>
        <w:pStyle w:val="DeptOutNumbered"/>
        <w:numPr>
          <w:ilvl w:val="0"/>
          <w:numId w:val="0"/>
        </w:numPr>
        <w:spacing w:after="0"/>
        <w:rPr>
          <w:rFonts w:ascii="Arial Narrow" w:hAnsi="Arial Narrow"/>
          <w:color w:val="auto"/>
        </w:rPr>
      </w:pPr>
      <w:r w:rsidRPr="60E31CCC" w:rsidR="00D72219">
        <w:rPr>
          <w:rFonts w:ascii="Arial Narrow" w:hAnsi="Arial Narrow"/>
          <w:color w:val="auto"/>
        </w:rPr>
        <w:t>Data will be processed in line with the requirements and protections set out in the General Data Protection Regulation.</w:t>
      </w:r>
    </w:p>
    <w:p w:rsidRPr="009057AA" w:rsidR="00C94921" w:rsidP="60E31CCC" w:rsidRDefault="00C94921" w14:paraId="32CD2CC1" w14:textId="671CC72E">
      <w:pPr>
        <w:rPr>
          <w:rFonts w:ascii="Arial Narrow" w:hAnsi="Arial Narrow"/>
          <w:color w:val="auto"/>
        </w:rPr>
      </w:pPr>
    </w:p>
    <w:p w:rsidRPr="009057AA" w:rsidR="009057AA" w:rsidP="60E31CCC" w:rsidRDefault="009057AA" w14:paraId="23C0DF7D" w14:textId="77777777">
      <w:pPr>
        <w:rPr>
          <w:rFonts w:ascii="Arial Narrow" w:hAnsi="Arial Narrow"/>
          <w:b w:val="1"/>
          <w:bCs w:val="1"/>
          <w:color w:val="auto"/>
        </w:rPr>
      </w:pPr>
      <w:r w:rsidRPr="60E31CCC" w:rsidR="009057AA">
        <w:rPr>
          <w:rFonts w:ascii="Arial Narrow" w:hAnsi="Arial Narrow"/>
          <w:b w:val="1"/>
          <w:bCs w:val="1"/>
          <w:color w:val="auto"/>
        </w:rPr>
        <w:t>Monitoring Arrangements</w:t>
      </w:r>
    </w:p>
    <w:p w:rsidR="009057AA" w:rsidP="60E31CCC" w:rsidRDefault="009057AA" w14:paraId="25AA2282" w14:textId="6A27498E">
      <w:pPr>
        <w:rPr>
          <w:rFonts w:ascii="Arial Narrow" w:hAnsi="Arial Narrow"/>
          <w:color w:val="auto"/>
        </w:rPr>
      </w:pPr>
      <w:r w:rsidRPr="60E31CCC" w:rsidR="009057AA">
        <w:rPr>
          <w:rFonts w:ascii="Arial Narrow" w:hAnsi="Arial Narrow"/>
          <w:color w:val="auto"/>
        </w:rPr>
        <w:t>This policy will be reviewed by the Governing Body every three years, or sooner if changes in legislation, statutory guidance or local procedures make this necessary. The Headteacher is responsible for ensuring that the policy is implemented consistently and reviewed periodically.</w:t>
      </w:r>
    </w:p>
    <w:p w:rsidRPr="005A7E38" w:rsidR="005A7E38" w:rsidP="60E31CCC" w:rsidRDefault="005A7E38" w14:paraId="5EA756DC" w14:textId="77777777">
      <w:pPr>
        <w:rPr>
          <w:rFonts w:ascii="Arial Narrow" w:hAnsi="Arial Narrow"/>
          <w:color w:val="auto"/>
          <w:lang w:val="en-GB"/>
        </w:rPr>
      </w:pPr>
      <w:r w:rsidRPr="60E31CCC" w:rsidR="005A7E38">
        <w:rPr>
          <w:rFonts w:ascii="Arial Narrow" w:hAnsi="Arial Narrow"/>
          <w:color w:val="auto"/>
          <w:lang w:val="en-GB"/>
        </w:rPr>
        <w:t>The Governing Body is responsible for approval of this policy.</w:t>
      </w:r>
    </w:p>
    <w:p w:rsidRPr="009057AA" w:rsidR="005A7E38" w:rsidP="60E31CCC" w:rsidRDefault="005A7E38" w14:paraId="58D06AA0" w14:textId="77777777">
      <w:pPr>
        <w:rPr>
          <w:rFonts w:ascii="Arial Narrow" w:hAnsi="Arial Narrow"/>
          <w:color w:val="auto"/>
        </w:rPr>
      </w:pPr>
    </w:p>
    <w:sectPr w:rsidRPr="009057AA" w:rsidR="005A7E38" w:rsidSect="00E518B8">
      <w:pgSz w:w="11906" w:h="16838" w:orient="portrait"/>
      <w:pgMar w:top="720" w:right="720" w:bottom="720" w:left="720" w:header="709" w:footer="709"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Narkisim">
    <w:charset w:val="B1"/>
    <w:family w:val="swiss"/>
    <w:pitch w:val="variable"/>
    <w:sig w:usb0="00000803" w:usb1="00000000" w:usb2="00000000" w:usb3="00000000" w:csb0="0000002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ascii="Arial" w:hAnsi="Arial"/>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3B98678B"/>
    <w:multiLevelType w:val="hybridMultilevel"/>
    <w:tmpl w:val="17382778"/>
    <w:lvl w:ilvl="0" w:tplc="20F6C57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C1B1BEF"/>
    <w:multiLevelType w:val="hybridMultilevel"/>
    <w:tmpl w:val="520C2320"/>
    <w:lvl w:ilvl="0" w:tplc="56CA05F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04993317">
    <w:abstractNumId w:val="2"/>
  </w:num>
  <w:num w:numId="2" w16cid:durableId="1897814495">
    <w:abstractNumId w:val="3"/>
  </w:num>
  <w:num w:numId="3" w16cid:durableId="391585625">
    <w:abstractNumId w:val="1"/>
  </w:num>
  <w:num w:numId="4" w16cid:durableId="1427922626">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A88"/>
    <w:rsid w:val="002C49AA"/>
    <w:rsid w:val="003A5A88"/>
    <w:rsid w:val="003C70D6"/>
    <w:rsid w:val="00421B9D"/>
    <w:rsid w:val="004A5607"/>
    <w:rsid w:val="005A7E38"/>
    <w:rsid w:val="005C7005"/>
    <w:rsid w:val="005D586B"/>
    <w:rsid w:val="009057AA"/>
    <w:rsid w:val="00B67EB6"/>
    <w:rsid w:val="00C94921"/>
    <w:rsid w:val="00D60C89"/>
    <w:rsid w:val="00D72219"/>
    <w:rsid w:val="00E518B8"/>
    <w:rsid w:val="00F43095"/>
    <w:rsid w:val="00FF4188"/>
    <w:rsid w:val="0333F3FF"/>
    <w:rsid w:val="0FECEABE"/>
    <w:rsid w:val="149A7421"/>
    <w:rsid w:val="1F333EDE"/>
    <w:rsid w:val="2E0A15D9"/>
    <w:rsid w:val="2E97CC4B"/>
    <w:rsid w:val="33F0FD79"/>
    <w:rsid w:val="432F35DE"/>
    <w:rsid w:val="525B4C2D"/>
    <w:rsid w:val="59B899F7"/>
    <w:rsid w:val="5C78EA44"/>
    <w:rsid w:val="60E31CCC"/>
    <w:rsid w:val="6134D703"/>
    <w:rsid w:val="6DE31E40"/>
    <w:rsid w:val="77CABF82"/>
    <w:rsid w:val="7BFF0049"/>
    <w:rsid w:val="7FF50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B99B7"/>
  <w15:chartTrackingRefBased/>
  <w15:docId w15:val="{21E20631-DEF6-429F-9363-D47F96400B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72219"/>
    <w:pPr>
      <w:spacing w:line="240" w:lineRule="auto"/>
    </w:pPr>
    <w:rPr>
      <w:rFonts w:ascii="Times New Roman" w:hAnsi="Times New Roman" w:eastAsia="Times New Roman" w:cs="Times New Roman"/>
      <w:kern w:val="0"/>
      <w:lang w:val="en-US"/>
      <w14:ligatures w14:val="none"/>
    </w:rPr>
  </w:style>
  <w:style w:type="paragraph" w:styleId="Heading1">
    <w:name w:val="heading 1"/>
    <w:basedOn w:val="Normal"/>
    <w:next w:val="Normal"/>
    <w:link w:val="Heading1Char"/>
    <w:uiPriority w:val="9"/>
    <w:qFormat/>
    <w:rsid w:val="003A5A8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5A8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5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5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5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5A8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A8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A8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A8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5A8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A5A8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A5A8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5A8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5A8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5A8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5A8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5A8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5A88"/>
    <w:rPr>
      <w:rFonts w:eastAsiaTheme="majorEastAsia" w:cstheme="majorBidi"/>
      <w:color w:val="272727" w:themeColor="text1" w:themeTint="D8"/>
    </w:rPr>
  </w:style>
  <w:style w:type="paragraph" w:styleId="Title">
    <w:name w:val="Title"/>
    <w:basedOn w:val="Normal"/>
    <w:next w:val="Normal"/>
    <w:link w:val="TitleChar"/>
    <w:uiPriority w:val="10"/>
    <w:qFormat/>
    <w:rsid w:val="003A5A8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5A8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5A8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5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A8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3A5A88"/>
    <w:rPr>
      <w:i/>
      <w:iCs/>
      <w:color w:val="404040" w:themeColor="text1" w:themeTint="BF"/>
    </w:rPr>
  </w:style>
  <w:style w:type="paragraph" w:styleId="ListParagraph">
    <w:name w:val="List Paragraph"/>
    <w:basedOn w:val="Normal"/>
    <w:uiPriority w:val="34"/>
    <w:qFormat/>
    <w:rsid w:val="003A5A88"/>
    <w:pPr>
      <w:ind w:left="720"/>
      <w:contextualSpacing/>
    </w:pPr>
  </w:style>
  <w:style w:type="character" w:styleId="IntenseEmphasis">
    <w:name w:val="Intense Emphasis"/>
    <w:basedOn w:val="DefaultParagraphFont"/>
    <w:uiPriority w:val="21"/>
    <w:qFormat/>
    <w:rsid w:val="003A5A88"/>
    <w:rPr>
      <w:i/>
      <w:iCs/>
      <w:color w:val="0F4761" w:themeColor="accent1" w:themeShade="BF"/>
    </w:rPr>
  </w:style>
  <w:style w:type="paragraph" w:styleId="IntenseQuote">
    <w:name w:val="Intense Quote"/>
    <w:basedOn w:val="Normal"/>
    <w:next w:val="Normal"/>
    <w:link w:val="IntenseQuoteChar"/>
    <w:uiPriority w:val="30"/>
    <w:qFormat/>
    <w:rsid w:val="003A5A8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5A88"/>
    <w:rPr>
      <w:i/>
      <w:iCs/>
      <w:color w:val="0F4761" w:themeColor="accent1" w:themeShade="BF"/>
    </w:rPr>
  </w:style>
  <w:style w:type="character" w:styleId="IntenseReference">
    <w:name w:val="Intense Reference"/>
    <w:basedOn w:val="DefaultParagraphFont"/>
    <w:uiPriority w:val="32"/>
    <w:qFormat/>
    <w:rsid w:val="003A5A88"/>
    <w:rPr>
      <w:b/>
      <w:bCs/>
      <w:smallCaps/>
      <w:color w:val="0F4761" w:themeColor="accent1" w:themeShade="BF"/>
      <w:spacing w:val="5"/>
    </w:rPr>
  </w:style>
  <w:style w:type="paragraph" w:styleId="DeptOutNumbered" w:customStyle="1">
    <w:name w:val="DeptOutNumbered"/>
    <w:basedOn w:val="Normal"/>
    <w:rsid w:val="00D72219"/>
    <w:pPr>
      <w:widowControl w:val="0"/>
      <w:numPr>
        <w:numId w:val="3"/>
      </w:numPr>
      <w:overflowPunct w:val="0"/>
      <w:autoSpaceDE w:val="0"/>
      <w:autoSpaceDN w:val="0"/>
      <w:adjustRightInd w:val="0"/>
      <w:spacing w:after="240"/>
      <w:textAlignment w:val="baseline"/>
    </w:pPr>
    <w:rPr>
      <w:rFonts w:ascii="Arial" w:hAnsi="Arial"/>
      <w:szCs w:val="20"/>
      <w:lang w:val="en-GB"/>
    </w:rPr>
  </w:style>
  <w:style w:type="paragraph" w:styleId="Numbered" w:customStyle="1">
    <w:name w:val="Numbered"/>
    <w:basedOn w:val="Normal"/>
    <w:rsid w:val="00D72219"/>
    <w:pPr>
      <w:widowControl w:val="0"/>
      <w:overflowPunct w:val="0"/>
      <w:autoSpaceDE w:val="0"/>
      <w:autoSpaceDN w:val="0"/>
      <w:adjustRightInd w:val="0"/>
      <w:spacing w:after="240"/>
      <w:textAlignment w:val="baseline"/>
    </w:pPr>
    <w:rPr>
      <w:rFonts w:ascii="Arial" w:hAnsi="Arial"/>
      <w:szCs w:val="20"/>
      <w:lang w:val="en-GB"/>
    </w:rPr>
  </w:style>
  <w:style w:type="paragraph" w:styleId="DfESOutNumbered" w:customStyle="1">
    <w:name w:val="DfESOutNumbered"/>
    <w:basedOn w:val="Normal"/>
    <w:rsid w:val="00D72219"/>
    <w:pPr>
      <w:widowControl w:val="0"/>
      <w:numPr>
        <w:numId w:val="4"/>
      </w:numPr>
      <w:overflowPunct w:val="0"/>
      <w:autoSpaceDE w:val="0"/>
      <w:autoSpaceDN w:val="0"/>
      <w:adjustRightInd w:val="0"/>
      <w:spacing w:after="240"/>
      <w:textAlignment w:val="baseline"/>
    </w:pPr>
    <w:rPr>
      <w:rFonts w:ascii="Arial" w:hAnsi="Arial" w:cs="Arial"/>
      <w:sz w:val="22"/>
      <w:szCs w:val="20"/>
      <w:lang w:val="en-GB"/>
    </w:rPr>
  </w:style>
  <w:style w:type="table" w:styleId="TableGrid">
    <w:name w:val="Table Grid"/>
    <w:basedOn w:val="TableNormal"/>
    <w:uiPriority w:val="39"/>
    <w:rsid w:val="002C49AA"/>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microsoft.com/office/2016/09/relationships/commentsIds" Target="commentsIds.xml" Id="Raaba085bb33049fa" /><Relationship Type="http://schemas.microsoft.com/office/2011/relationships/commentsExtended" Target="commentsExtended.xml" Id="Rcf1d823e0a38435f" /><Relationship Type="http://schemas.microsoft.com/office/2011/relationships/people" Target="people.xml" Id="R6b8956dc8f254ed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 Harrup</dc:creator>
  <keywords/>
  <dc:description/>
  <lastModifiedBy>Tom Harrup</lastModifiedBy>
  <revision>12</revision>
  <dcterms:created xsi:type="dcterms:W3CDTF">2026-09-03T08:46:00.0000000Z</dcterms:created>
  <dcterms:modified xsi:type="dcterms:W3CDTF">2026-09-13T16:38:27.6074246Z</dcterms:modified>
</coreProperties>
</file>